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E7" w:rsidRPr="005950E7" w:rsidRDefault="005950E7" w:rsidP="005950E7">
      <w:pPr>
        <w:shd w:val="clear" w:color="auto" w:fill="FFFFFF"/>
        <w:spacing w:before="300" w:after="150" w:line="240" w:lineRule="auto"/>
        <w:outlineLvl w:val="0"/>
        <w:rPr>
          <w:rFonts w:ascii="Georgia" w:eastAsia="Times New Roman" w:hAnsi="Georgia" w:cs="Times New Roman"/>
          <w:color w:val="333333"/>
          <w:kern w:val="36"/>
          <w:sz w:val="54"/>
          <w:szCs w:val="54"/>
        </w:rPr>
      </w:pPr>
      <w:r w:rsidRPr="005950E7">
        <w:rPr>
          <w:rFonts w:ascii="Georgia" w:eastAsia="Times New Roman" w:hAnsi="Georgia" w:cs="Times New Roman"/>
          <w:color w:val="333333"/>
          <w:kern w:val="36"/>
          <w:sz w:val="54"/>
          <w:szCs w:val="54"/>
        </w:rPr>
        <w:t>International Standards of Practice for Performing a General Home Inspection</w:t>
      </w:r>
    </w:p>
    <w:p w:rsidR="005950E7" w:rsidRPr="005950E7" w:rsidRDefault="005950E7" w:rsidP="005950E7">
      <w:pPr>
        <w:shd w:val="clear" w:color="auto" w:fill="FFFFFF"/>
        <w:spacing w:before="300" w:after="150" w:line="240" w:lineRule="auto"/>
        <w:outlineLvl w:val="2"/>
        <w:rPr>
          <w:rFonts w:ascii="Georgia" w:eastAsia="Times New Roman" w:hAnsi="Georgia" w:cs="Times New Roman"/>
          <w:color w:val="333333"/>
          <w:sz w:val="36"/>
          <w:szCs w:val="36"/>
        </w:rPr>
      </w:pPr>
      <w:r w:rsidRPr="005950E7">
        <w:rPr>
          <w:rFonts w:ascii="Georgia" w:eastAsia="Times New Roman" w:hAnsi="Georgia" w:cs="Times New Roman"/>
          <w:color w:val="333333"/>
          <w:sz w:val="36"/>
          <w:szCs w:val="36"/>
        </w:rPr>
        <w:t>Last revised June 2013</w:t>
      </w:r>
    </w:p>
    <w:p w:rsidR="005950E7" w:rsidRPr="005950E7" w:rsidRDefault="005950E7" w:rsidP="005950E7">
      <w:pPr>
        <w:spacing w:after="0" w:line="240" w:lineRule="auto"/>
        <w:rPr>
          <w:rFonts w:ascii="Times New Roman" w:eastAsia="Times New Roman" w:hAnsi="Times New Roman" w:cs="Times New Roman"/>
          <w:sz w:val="24"/>
          <w:szCs w:val="24"/>
        </w:rPr>
      </w:pPr>
    </w:p>
    <w:p w:rsidR="005950E7" w:rsidRPr="005950E7" w:rsidRDefault="005950E7" w:rsidP="005950E7">
      <w:pPr>
        <w:shd w:val="clear" w:color="auto" w:fill="FFFFFF"/>
        <w:spacing w:after="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 </w:t>
      </w:r>
    </w:p>
    <w:p w:rsidR="005950E7" w:rsidRPr="005950E7" w:rsidRDefault="005950E7" w:rsidP="005950E7">
      <w:pPr>
        <w:shd w:val="clear" w:color="auto" w:fill="FFFFFF"/>
        <w:spacing w:after="0" w:line="343" w:lineRule="atLeast"/>
        <w:rPr>
          <w:rFonts w:ascii="Arial" w:eastAsia="Times New Roman" w:hAnsi="Arial" w:cs="Arial"/>
          <w:color w:val="333333"/>
          <w:sz w:val="24"/>
          <w:szCs w:val="24"/>
        </w:rPr>
      </w:pPr>
      <w:r w:rsidRPr="005950E7">
        <w:rPr>
          <w:rFonts w:ascii="Arial" w:eastAsia="Times New Roman" w:hAnsi="Arial" w:cs="Arial"/>
          <w:b/>
          <w:bCs/>
          <w:color w:val="333333"/>
          <w:sz w:val="24"/>
          <w:szCs w:val="24"/>
        </w:rPr>
        <w:t>Table of Contents</w:t>
      </w:r>
      <w:r w:rsidRPr="005950E7">
        <w:rPr>
          <w:rFonts w:ascii="Arial" w:eastAsia="Times New Roman" w:hAnsi="Arial" w:cs="Arial"/>
          <w:color w:val="333333"/>
          <w:sz w:val="24"/>
          <w:szCs w:val="24"/>
        </w:rPr>
        <w:t>     </w:t>
      </w:r>
    </w:p>
    <w:p w:rsidR="005950E7" w:rsidRPr="005950E7" w:rsidRDefault="005950E7" w:rsidP="005950E7">
      <w:pPr>
        <w:shd w:val="clear" w:color="auto" w:fill="FFFFFF"/>
        <w:spacing w:after="15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br/>
        <w:t>1. Definitions and Scope</w:t>
      </w:r>
    </w:p>
    <w:p w:rsidR="005950E7" w:rsidRPr="005950E7" w:rsidRDefault="005950E7" w:rsidP="005950E7">
      <w:pPr>
        <w:shd w:val="clear" w:color="auto" w:fill="FFFFFF"/>
        <w:spacing w:after="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2. Limitations, Exceptions &amp; Exclusions</w:t>
      </w:r>
    </w:p>
    <w:p w:rsidR="005950E7" w:rsidRPr="005950E7" w:rsidRDefault="005950E7" w:rsidP="005950E7">
      <w:pPr>
        <w:shd w:val="clear" w:color="auto" w:fill="FFFFFF"/>
        <w:spacing w:after="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 </w:t>
      </w:r>
    </w:p>
    <w:p w:rsidR="005950E7" w:rsidRPr="005950E7" w:rsidRDefault="005950E7" w:rsidP="005950E7">
      <w:pPr>
        <w:shd w:val="clear" w:color="auto" w:fill="FFFFFF"/>
        <w:spacing w:after="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3. Standards of Practice</w:t>
      </w:r>
    </w:p>
    <w:p w:rsidR="005950E7" w:rsidRPr="005950E7" w:rsidRDefault="005950E7" w:rsidP="005950E7">
      <w:pPr>
        <w:shd w:val="clear" w:color="auto" w:fill="FFFFFF"/>
        <w:spacing w:after="20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3.1.   </w:t>
      </w:r>
      <w:hyperlink r:id="rId5" w:anchor="roof" w:history="1">
        <w:r w:rsidRPr="005950E7">
          <w:rPr>
            <w:rFonts w:ascii="Arial" w:eastAsia="Times New Roman" w:hAnsi="Arial" w:cs="Arial"/>
            <w:color w:val="3071ED"/>
            <w:sz w:val="24"/>
            <w:szCs w:val="24"/>
          </w:rPr>
          <w:t>Roof </w:t>
        </w:r>
      </w:hyperlink>
      <w:r w:rsidRPr="005950E7">
        <w:rPr>
          <w:rFonts w:ascii="Arial" w:eastAsia="Times New Roman" w:hAnsi="Arial" w:cs="Arial"/>
          <w:color w:val="333333"/>
          <w:sz w:val="24"/>
          <w:szCs w:val="24"/>
        </w:rPr>
        <w:br/>
        <w:t>3.2.   </w:t>
      </w:r>
      <w:hyperlink r:id="rId6" w:anchor="exterior" w:history="1">
        <w:r w:rsidRPr="005950E7">
          <w:rPr>
            <w:rFonts w:ascii="Arial" w:eastAsia="Times New Roman" w:hAnsi="Arial" w:cs="Arial"/>
            <w:color w:val="3071ED"/>
            <w:sz w:val="24"/>
            <w:szCs w:val="24"/>
          </w:rPr>
          <w:t>Exterior </w:t>
        </w:r>
      </w:hyperlink>
      <w:r w:rsidRPr="005950E7">
        <w:rPr>
          <w:rFonts w:ascii="Arial" w:eastAsia="Times New Roman" w:hAnsi="Arial" w:cs="Arial"/>
          <w:color w:val="333333"/>
          <w:sz w:val="24"/>
          <w:szCs w:val="24"/>
        </w:rPr>
        <w:br/>
        <w:t>3.3.   </w:t>
      </w:r>
      <w:hyperlink r:id="rId7" w:anchor="basement" w:history="1">
        <w:r w:rsidRPr="005950E7">
          <w:rPr>
            <w:rFonts w:ascii="Arial" w:eastAsia="Times New Roman" w:hAnsi="Arial" w:cs="Arial"/>
            <w:color w:val="3071ED"/>
            <w:sz w:val="24"/>
            <w:szCs w:val="24"/>
          </w:rPr>
          <w:t>Basement, Foundation, Crawlspace &amp; Structure</w:t>
        </w:r>
      </w:hyperlink>
      <w:r w:rsidRPr="005950E7">
        <w:rPr>
          <w:rFonts w:ascii="Arial" w:eastAsia="Times New Roman" w:hAnsi="Arial" w:cs="Arial"/>
          <w:color w:val="333333"/>
          <w:sz w:val="24"/>
          <w:szCs w:val="24"/>
        </w:rPr>
        <w:t> </w:t>
      </w:r>
      <w:r w:rsidRPr="005950E7">
        <w:rPr>
          <w:rFonts w:ascii="Arial" w:eastAsia="Times New Roman" w:hAnsi="Arial" w:cs="Arial"/>
          <w:color w:val="333333"/>
          <w:sz w:val="24"/>
          <w:szCs w:val="24"/>
        </w:rPr>
        <w:br/>
        <w:t>3.4.   </w:t>
      </w:r>
      <w:hyperlink r:id="rId8" w:anchor="heating" w:history="1">
        <w:r w:rsidRPr="005950E7">
          <w:rPr>
            <w:rFonts w:ascii="Arial" w:eastAsia="Times New Roman" w:hAnsi="Arial" w:cs="Arial"/>
            <w:color w:val="3071ED"/>
            <w:sz w:val="24"/>
            <w:szCs w:val="24"/>
          </w:rPr>
          <w:t>Heating </w:t>
        </w:r>
      </w:hyperlink>
      <w:r w:rsidRPr="005950E7">
        <w:rPr>
          <w:rFonts w:ascii="Arial" w:eastAsia="Times New Roman" w:hAnsi="Arial" w:cs="Arial"/>
          <w:color w:val="333333"/>
          <w:sz w:val="24"/>
          <w:szCs w:val="24"/>
        </w:rPr>
        <w:br/>
        <w:t>3.5.   </w:t>
      </w:r>
      <w:hyperlink r:id="rId9" w:anchor="cooling" w:history="1">
        <w:r w:rsidRPr="005950E7">
          <w:rPr>
            <w:rFonts w:ascii="Arial" w:eastAsia="Times New Roman" w:hAnsi="Arial" w:cs="Arial"/>
            <w:color w:val="3071ED"/>
            <w:sz w:val="24"/>
            <w:szCs w:val="24"/>
          </w:rPr>
          <w:t>Cooling </w:t>
        </w:r>
      </w:hyperlink>
      <w:r w:rsidRPr="005950E7">
        <w:rPr>
          <w:rFonts w:ascii="Arial" w:eastAsia="Times New Roman" w:hAnsi="Arial" w:cs="Arial"/>
          <w:color w:val="333333"/>
          <w:sz w:val="24"/>
          <w:szCs w:val="24"/>
        </w:rPr>
        <w:br/>
        <w:t>3.6.   </w:t>
      </w:r>
      <w:hyperlink r:id="rId10" w:anchor="plumbing" w:history="1">
        <w:r w:rsidRPr="005950E7">
          <w:rPr>
            <w:rFonts w:ascii="Arial" w:eastAsia="Times New Roman" w:hAnsi="Arial" w:cs="Arial"/>
            <w:color w:val="3071ED"/>
            <w:sz w:val="24"/>
            <w:szCs w:val="24"/>
          </w:rPr>
          <w:t>Plumbing </w:t>
        </w:r>
      </w:hyperlink>
      <w:r w:rsidRPr="005950E7">
        <w:rPr>
          <w:rFonts w:ascii="Arial" w:eastAsia="Times New Roman" w:hAnsi="Arial" w:cs="Arial"/>
          <w:color w:val="333333"/>
          <w:sz w:val="24"/>
          <w:szCs w:val="24"/>
        </w:rPr>
        <w:br/>
        <w:t>3.7.   </w:t>
      </w:r>
      <w:hyperlink r:id="rId11" w:anchor="electrical" w:history="1">
        <w:r w:rsidRPr="005950E7">
          <w:rPr>
            <w:rFonts w:ascii="Arial" w:eastAsia="Times New Roman" w:hAnsi="Arial" w:cs="Arial"/>
            <w:color w:val="3071ED"/>
            <w:sz w:val="24"/>
            <w:szCs w:val="24"/>
          </w:rPr>
          <w:t>Electrical </w:t>
        </w:r>
      </w:hyperlink>
      <w:r w:rsidRPr="005950E7">
        <w:rPr>
          <w:rFonts w:ascii="Arial" w:eastAsia="Times New Roman" w:hAnsi="Arial" w:cs="Arial"/>
          <w:color w:val="333333"/>
          <w:sz w:val="24"/>
          <w:szCs w:val="24"/>
        </w:rPr>
        <w:br/>
        <w:t>3.8.   </w:t>
      </w:r>
      <w:hyperlink r:id="rId12" w:anchor="fireplace" w:history="1">
        <w:r w:rsidRPr="005950E7">
          <w:rPr>
            <w:rFonts w:ascii="Arial" w:eastAsia="Times New Roman" w:hAnsi="Arial" w:cs="Arial"/>
            <w:color w:val="3071ED"/>
            <w:sz w:val="24"/>
            <w:szCs w:val="24"/>
          </w:rPr>
          <w:t>Fireplace </w:t>
        </w:r>
      </w:hyperlink>
      <w:r w:rsidRPr="005950E7">
        <w:rPr>
          <w:rFonts w:ascii="Arial" w:eastAsia="Times New Roman" w:hAnsi="Arial" w:cs="Arial"/>
          <w:color w:val="333333"/>
          <w:sz w:val="24"/>
          <w:szCs w:val="24"/>
        </w:rPr>
        <w:br/>
        <w:t>3.9.   </w:t>
      </w:r>
      <w:hyperlink r:id="rId13" w:anchor="attic" w:history="1">
        <w:r w:rsidRPr="005950E7">
          <w:rPr>
            <w:rFonts w:ascii="Arial" w:eastAsia="Times New Roman" w:hAnsi="Arial" w:cs="Arial"/>
            <w:color w:val="3071ED"/>
            <w:sz w:val="24"/>
            <w:szCs w:val="24"/>
          </w:rPr>
          <w:t>Attic, Insulation &amp; Ventilation</w:t>
        </w:r>
      </w:hyperlink>
      <w:r w:rsidRPr="005950E7">
        <w:rPr>
          <w:rFonts w:ascii="Arial" w:eastAsia="Times New Roman" w:hAnsi="Arial" w:cs="Arial"/>
          <w:color w:val="333333"/>
          <w:sz w:val="24"/>
          <w:szCs w:val="24"/>
        </w:rPr>
        <w:t> </w:t>
      </w:r>
      <w:r w:rsidRPr="005950E7">
        <w:rPr>
          <w:rFonts w:ascii="Arial" w:eastAsia="Times New Roman" w:hAnsi="Arial" w:cs="Arial"/>
          <w:color w:val="333333"/>
          <w:sz w:val="24"/>
          <w:szCs w:val="24"/>
        </w:rPr>
        <w:br/>
        <w:t>3.10. </w:t>
      </w:r>
      <w:hyperlink r:id="rId14" w:anchor="doors" w:history="1">
        <w:r w:rsidRPr="005950E7">
          <w:rPr>
            <w:rFonts w:ascii="Arial" w:eastAsia="Times New Roman" w:hAnsi="Arial" w:cs="Arial"/>
            <w:color w:val="3071ED"/>
            <w:sz w:val="24"/>
            <w:szCs w:val="24"/>
          </w:rPr>
          <w:t>Doors, Windows &amp; Interior</w:t>
        </w:r>
      </w:hyperlink>
    </w:p>
    <w:p w:rsidR="005950E7" w:rsidRPr="005950E7" w:rsidRDefault="005950E7" w:rsidP="005950E7">
      <w:pPr>
        <w:shd w:val="clear" w:color="auto" w:fill="FFFFFF"/>
        <w:spacing w:after="15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4. Glossary of Terms</w:t>
      </w:r>
    </w:p>
    <w:p w:rsidR="005950E7" w:rsidRPr="005950E7" w:rsidRDefault="005950E7" w:rsidP="005950E7">
      <w:pPr>
        <w:shd w:val="clear" w:color="auto" w:fill="FFFFFF"/>
        <w:spacing w:after="15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 </w:t>
      </w:r>
    </w:p>
    <w:p w:rsidR="005950E7" w:rsidRPr="005950E7" w:rsidRDefault="005950E7" w:rsidP="005950E7">
      <w:pPr>
        <w:shd w:val="clear" w:color="auto" w:fill="FFFFFF"/>
        <w:spacing w:before="300" w:after="150" w:line="240" w:lineRule="auto"/>
        <w:outlineLvl w:val="0"/>
        <w:rPr>
          <w:rFonts w:ascii="Georgia" w:eastAsia="Times New Roman" w:hAnsi="Georgia" w:cs="Times New Roman"/>
          <w:color w:val="333333"/>
          <w:kern w:val="36"/>
          <w:sz w:val="54"/>
          <w:szCs w:val="54"/>
        </w:rPr>
      </w:pPr>
      <w:r w:rsidRPr="005950E7">
        <w:rPr>
          <w:rFonts w:ascii="Georgia" w:eastAsia="Times New Roman" w:hAnsi="Georgia" w:cs="Times New Roman"/>
          <w:color w:val="333333"/>
          <w:kern w:val="36"/>
          <w:sz w:val="54"/>
          <w:szCs w:val="54"/>
        </w:rPr>
        <w:t>1. Definitions and Scope</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b/>
          <w:bCs/>
          <w:color w:val="333333"/>
          <w:sz w:val="24"/>
          <w:szCs w:val="24"/>
        </w:rPr>
        <w:t>1.1.</w:t>
      </w:r>
      <w:r w:rsidRPr="005950E7">
        <w:rPr>
          <w:rFonts w:ascii="Arial" w:eastAsia="Times New Roman" w:hAnsi="Arial" w:cs="Arial"/>
          <w:color w:val="333333"/>
          <w:sz w:val="24"/>
          <w:szCs w:val="24"/>
        </w:rPr>
        <w:t>  A </w:t>
      </w:r>
      <w:r w:rsidRPr="005950E7">
        <w:rPr>
          <w:rFonts w:ascii="Arial" w:eastAsia="Times New Roman" w:hAnsi="Arial" w:cs="Arial"/>
          <w:b/>
          <w:bCs/>
          <w:color w:val="333333"/>
          <w:sz w:val="24"/>
          <w:szCs w:val="24"/>
        </w:rPr>
        <w:t>general home inspection </w:t>
      </w:r>
      <w:r w:rsidRPr="005950E7">
        <w:rPr>
          <w:rFonts w:ascii="Arial" w:eastAsia="Times New Roman" w:hAnsi="Arial" w:cs="Arial"/>
          <w:color w:val="333333"/>
          <w:sz w:val="24"/>
          <w:szCs w:val="24"/>
        </w:rPr>
        <w:t>is a non-invasive, visual examination of the accessible areas of a residential property (as delineated below), performed for a fee, which is designed to identify defects within specific systems and components defined by these Standards that are both observed and deemed material by the inspector.  The scope of work may be modified by the Client and Inspector prior to the inspection process.</w:t>
      </w:r>
    </w:p>
    <w:p w:rsidR="005950E7" w:rsidRPr="005950E7" w:rsidRDefault="005950E7" w:rsidP="005950E7">
      <w:pPr>
        <w:numPr>
          <w:ilvl w:val="0"/>
          <w:numId w:val="1"/>
        </w:numPr>
        <w:shd w:val="clear" w:color="auto" w:fill="FFFFFF"/>
        <w:spacing w:before="100" w:beforeAutospacing="1" w:after="100" w:afterAutospacing="1" w:line="240" w:lineRule="auto"/>
        <w:ind w:left="19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The general home inspection is based on the observations made on the date of the inspection, and not a prediction of future conditions.</w:t>
      </w:r>
      <w:r w:rsidRPr="005950E7">
        <w:rPr>
          <w:rFonts w:ascii="Arial" w:eastAsia="Times New Roman" w:hAnsi="Arial" w:cs="Arial"/>
          <w:color w:val="333333"/>
          <w:sz w:val="26"/>
        </w:rPr>
        <w:t> </w:t>
      </w:r>
      <w:r w:rsidRPr="005950E7">
        <w:rPr>
          <w:rFonts w:ascii="Arial" w:eastAsia="Times New Roman" w:hAnsi="Arial" w:cs="Arial"/>
          <w:color w:val="333333"/>
          <w:sz w:val="26"/>
          <w:szCs w:val="26"/>
        </w:rPr>
        <w:br/>
      </w:r>
    </w:p>
    <w:p w:rsidR="005950E7" w:rsidRPr="005950E7" w:rsidRDefault="005950E7" w:rsidP="005950E7">
      <w:pPr>
        <w:numPr>
          <w:ilvl w:val="0"/>
          <w:numId w:val="1"/>
        </w:numPr>
        <w:shd w:val="clear" w:color="auto" w:fill="FFFFFF"/>
        <w:spacing w:before="100" w:beforeAutospacing="1" w:after="100" w:afterAutospacing="1" w:line="240" w:lineRule="auto"/>
        <w:ind w:left="1920"/>
        <w:rPr>
          <w:rFonts w:ascii="Arial" w:eastAsia="Times New Roman" w:hAnsi="Arial" w:cs="Arial"/>
          <w:color w:val="333333"/>
          <w:sz w:val="26"/>
          <w:szCs w:val="26"/>
        </w:rPr>
      </w:pPr>
      <w:r w:rsidRPr="005950E7">
        <w:rPr>
          <w:rFonts w:ascii="Arial" w:eastAsia="Times New Roman" w:hAnsi="Arial" w:cs="Arial"/>
          <w:color w:val="333333"/>
          <w:sz w:val="26"/>
          <w:szCs w:val="26"/>
        </w:rPr>
        <w:t>The general home inspection will not reveal every issue that exists or ever could exist, but only those material defects observed on the date of the inspection.</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b/>
          <w:bCs/>
          <w:color w:val="333333"/>
          <w:sz w:val="24"/>
          <w:szCs w:val="24"/>
        </w:rPr>
        <w:t>1.2.</w:t>
      </w:r>
      <w:r w:rsidRPr="005950E7">
        <w:rPr>
          <w:rFonts w:ascii="Arial" w:eastAsia="Times New Roman" w:hAnsi="Arial" w:cs="Arial"/>
          <w:color w:val="333333"/>
          <w:sz w:val="24"/>
          <w:szCs w:val="24"/>
        </w:rPr>
        <w:t>  A </w:t>
      </w:r>
      <w:r w:rsidRPr="005950E7">
        <w:rPr>
          <w:rFonts w:ascii="Arial" w:eastAsia="Times New Roman" w:hAnsi="Arial" w:cs="Arial"/>
          <w:b/>
          <w:bCs/>
          <w:color w:val="333333"/>
          <w:sz w:val="24"/>
          <w:szCs w:val="24"/>
        </w:rPr>
        <w:t>material defect</w:t>
      </w:r>
      <w:r w:rsidRPr="005950E7">
        <w:rPr>
          <w:rFonts w:ascii="Arial" w:eastAsia="Times New Roman" w:hAnsi="Arial" w:cs="Arial"/>
          <w:color w:val="333333"/>
          <w:sz w:val="24"/>
          <w:szCs w:val="24"/>
        </w:rPr>
        <w:t> is a specific issue with a system or component of a residential property that may have a significant, adverse impact on the value of the property, or that poses an unreasonable risk to people.  The fact that a system or component is near, at, or beyond the end of its normal, useful life is not, in itself, a material defect.</w:t>
      </w:r>
    </w:p>
    <w:p w:rsidR="005950E7" w:rsidRPr="005950E7" w:rsidRDefault="005950E7" w:rsidP="005950E7">
      <w:pPr>
        <w:shd w:val="clear" w:color="auto" w:fill="FFFFFF"/>
        <w:spacing w:after="200" w:line="240" w:lineRule="auto"/>
        <w:rPr>
          <w:rFonts w:ascii="Arial" w:eastAsia="Times New Roman" w:hAnsi="Arial" w:cs="Arial"/>
          <w:color w:val="333333"/>
          <w:sz w:val="24"/>
          <w:szCs w:val="24"/>
        </w:rPr>
      </w:pPr>
      <w:r w:rsidRPr="005950E7">
        <w:rPr>
          <w:rFonts w:ascii="Arial" w:eastAsia="Times New Roman" w:hAnsi="Arial" w:cs="Arial"/>
          <w:b/>
          <w:bCs/>
          <w:color w:val="333333"/>
          <w:sz w:val="24"/>
          <w:szCs w:val="24"/>
        </w:rPr>
        <w:t>1.3.</w:t>
      </w:r>
      <w:r w:rsidRPr="005950E7">
        <w:rPr>
          <w:rFonts w:ascii="Arial" w:eastAsia="Times New Roman" w:hAnsi="Arial" w:cs="Arial"/>
          <w:color w:val="333333"/>
          <w:sz w:val="24"/>
          <w:szCs w:val="24"/>
        </w:rPr>
        <w:t>  A </w:t>
      </w:r>
      <w:r w:rsidRPr="005950E7">
        <w:rPr>
          <w:rFonts w:ascii="Arial" w:eastAsia="Times New Roman" w:hAnsi="Arial" w:cs="Arial"/>
          <w:b/>
          <w:bCs/>
          <w:color w:val="333333"/>
          <w:sz w:val="24"/>
          <w:szCs w:val="24"/>
        </w:rPr>
        <w:t>general home inspection report</w:t>
      </w:r>
      <w:r w:rsidRPr="005950E7">
        <w:rPr>
          <w:rFonts w:ascii="Arial" w:eastAsia="Times New Roman" w:hAnsi="Arial" w:cs="Arial"/>
          <w:color w:val="333333"/>
          <w:sz w:val="24"/>
          <w:szCs w:val="24"/>
        </w:rPr>
        <w:t> shall identify, in written format, defects within specific systems and components defined by these Standards that are both observed and deemed material by the inspector.  Inspection reports may include additional comments and recommendations.</w:t>
      </w:r>
    </w:p>
    <w:p w:rsidR="005950E7" w:rsidRPr="005950E7" w:rsidRDefault="005950E7" w:rsidP="005950E7">
      <w:pPr>
        <w:shd w:val="clear" w:color="auto" w:fill="FFFFFF"/>
        <w:spacing w:before="300" w:after="150" w:line="240" w:lineRule="auto"/>
        <w:outlineLvl w:val="0"/>
        <w:rPr>
          <w:rFonts w:ascii="Georgia" w:eastAsia="Times New Roman" w:hAnsi="Georgia" w:cs="Arial"/>
          <w:color w:val="333333"/>
          <w:kern w:val="36"/>
          <w:sz w:val="54"/>
          <w:szCs w:val="54"/>
        </w:rPr>
      </w:pPr>
      <w:r w:rsidRPr="005950E7">
        <w:rPr>
          <w:rFonts w:ascii="Georgia" w:eastAsia="Times New Roman" w:hAnsi="Georgia" w:cs="Arial"/>
          <w:color w:val="333333"/>
          <w:kern w:val="36"/>
          <w:sz w:val="54"/>
          <w:szCs w:val="54"/>
        </w:rPr>
        <w:t>2. Limitations, Exceptions &amp; Exclusions</w:t>
      </w:r>
    </w:p>
    <w:p w:rsidR="005950E7" w:rsidRPr="005950E7" w:rsidRDefault="005950E7" w:rsidP="005950E7">
      <w:pPr>
        <w:shd w:val="clear" w:color="auto" w:fill="FFFFFF"/>
        <w:spacing w:after="150" w:line="343" w:lineRule="atLeast"/>
        <w:rPr>
          <w:rFonts w:ascii="Arial" w:eastAsia="Times New Roman" w:hAnsi="Arial" w:cs="Arial"/>
          <w:color w:val="333333"/>
          <w:sz w:val="24"/>
          <w:szCs w:val="24"/>
        </w:rPr>
      </w:pPr>
      <w:r w:rsidRPr="005950E7">
        <w:rPr>
          <w:rFonts w:ascii="Arial" w:eastAsia="Times New Roman" w:hAnsi="Arial" w:cs="Arial"/>
          <w:b/>
          <w:bCs/>
          <w:color w:val="333333"/>
          <w:sz w:val="24"/>
          <w:szCs w:val="24"/>
        </w:rPr>
        <w:t>2.1.</w:t>
      </w:r>
      <w:r w:rsidRPr="005950E7">
        <w:rPr>
          <w:rFonts w:ascii="Arial" w:eastAsia="Times New Roman" w:hAnsi="Arial" w:cs="Arial"/>
          <w:color w:val="333333"/>
          <w:sz w:val="24"/>
          <w:szCs w:val="24"/>
        </w:rPr>
        <w:t> </w:t>
      </w:r>
      <w:r w:rsidRPr="005950E7">
        <w:rPr>
          <w:rFonts w:ascii="Arial" w:eastAsia="Times New Roman" w:hAnsi="Arial" w:cs="Arial"/>
          <w:b/>
          <w:bCs/>
          <w:color w:val="333333"/>
          <w:sz w:val="24"/>
          <w:szCs w:val="24"/>
        </w:rPr>
        <w:t>Limitations:</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An inspection is not technically exhaustive.</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An inspection will not identify concealed or latent defects. </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An inspection will not deal with aesthetic concerns or what could be deemed matters of taste, cosmetic defects, etc. </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An inspection will not determine the suitability of the property for any use. </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An inspection does not determine the market value of the property or its marketability.</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An inspection does not determine the insurability of the property. </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An inspection does not determine the advisability or inadvisability of the purchase of the inspected property. </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An inspection does not determine the life expectancy of the property or any components or systems therein. </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An inspection does not include items not permanently installed. </w:t>
      </w:r>
    </w:p>
    <w:p w:rsidR="005950E7" w:rsidRPr="005950E7" w:rsidRDefault="005950E7" w:rsidP="005950E7">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950E7">
        <w:rPr>
          <w:rFonts w:ascii="Arial" w:eastAsia="Times New Roman" w:hAnsi="Arial" w:cs="Arial"/>
          <w:color w:val="333333"/>
          <w:sz w:val="26"/>
          <w:szCs w:val="26"/>
        </w:rPr>
        <w:t>This Standards of Practice applies to properties with four or fewer residential units and their attached garages and carports.</w:t>
      </w:r>
    </w:p>
    <w:p w:rsidR="005950E7" w:rsidRPr="005950E7" w:rsidRDefault="005950E7" w:rsidP="005950E7">
      <w:pPr>
        <w:shd w:val="clear" w:color="auto" w:fill="FFFFFF"/>
        <w:spacing w:after="150" w:line="343" w:lineRule="atLeast"/>
        <w:rPr>
          <w:rFonts w:ascii="Arial" w:eastAsia="Times New Roman" w:hAnsi="Arial" w:cs="Arial"/>
          <w:color w:val="333333"/>
          <w:sz w:val="24"/>
          <w:szCs w:val="24"/>
        </w:rPr>
      </w:pPr>
      <w:r w:rsidRPr="005950E7">
        <w:rPr>
          <w:rFonts w:ascii="Arial" w:eastAsia="Times New Roman" w:hAnsi="Arial" w:cs="Arial"/>
          <w:b/>
          <w:bCs/>
          <w:color w:val="333333"/>
          <w:sz w:val="24"/>
          <w:szCs w:val="24"/>
        </w:rPr>
        <w:lastRenderedPageBreak/>
        <w:t>2.2.</w:t>
      </w:r>
      <w:r w:rsidRPr="005950E7">
        <w:rPr>
          <w:rFonts w:ascii="Arial" w:eastAsia="Times New Roman" w:hAnsi="Arial" w:cs="Arial"/>
          <w:color w:val="333333"/>
          <w:sz w:val="24"/>
          <w:szCs w:val="24"/>
        </w:rPr>
        <w:t> </w:t>
      </w:r>
      <w:r w:rsidRPr="005950E7">
        <w:rPr>
          <w:rFonts w:ascii="Arial" w:eastAsia="Times New Roman" w:hAnsi="Arial" w:cs="Arial"/>
          <w:b/>
          <w:bCs/>
          <w:color w:val="333333"/>
          <w:sz w:val="24"/>
          <w:szCs w:val="24"/>
        </w:rPr>
        <w:t>Exclusions:</w:t>
      </w:r>
    </w:p>
    <w:p w:rsidR="005950E7" w:rsidRPr="005950E7" w:rsidRDefault="005950E7" w:rsidP="005950E7">
      <w:pPr>
        <w:shd w:val="clear" w:color="auto" w:fill="FFFFFF"/>
        <w:spacing w:after="15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is not required to determine:</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property boundary lines or encroachments.</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condition of any component or system that is not readily accessible.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service life expectancy of any component or system.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size, capacity, BTU, performance or efficiency of any component or system.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cause or reason of any condition.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cause for the need of correction, repair or replacement of any system or component.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future conditions.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compliance with codes or regulations.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presence of evidence of rodents, birds, animals, insects, or other pests.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presence of mold, mildew or fungus.</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presence of airborne hazards, including radon.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air quality.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existence of environmental hazards, including lead paint, asbestos or toxic drywall.</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existence of electromagnetic fields.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hazardous waste conditions.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manufacturers' recalls or conformance with manufacturer installation, or any information included for consumer protection purposes.</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acoustical properties.</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correction, replacement or repair cost estimates. </w:t>
      </w:r>
    </w:p>
    <w:p w:rsidR="005950E7" w:rsidRPr="005950E7" w:rsidRDefault="005950E7" w:rsidP="005950E7">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estimates of the cost to operate any given system.</w:t>
      </w:r>
    </w:p>
    <w:p w:rsidR="005950E7" w:rsidRPr="005950E7" w:rsidRDefault="005950E7" w:rsidP="005950E7">
      <w:pPr>
        <w:shd w:val="clear" w:color="auto" w:fill="FFFFFF"/>
        <w:spacing w:after="15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II. The inspector is not required to operate:</w:t>
      </w:r>
    </w:p>
    <w:p w:rsidR="005950E7" w:rsidRPr="005950E7" w:rsidRDefault="005950E7" w:rsidP="005950E7">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system that is shut down.</w:t>
      </w:r>
    </w:p>
    <w:p w:rsidR="005950E7" w:rsidRPr="005950E7" w:rsidRDefault="005950E7" w:rsidP="005950E7">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system that does not function properly. </w:t>
      </w:r>
    </w:p>
    <w:p w:rsidR="005950E7" w:rsidRPr="005950E7" w:rsidRDefault="005950E7" w:rsidP="005950E7">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or evaluate low-voltage electrical systems, such as, but not limited to:</w:t>
      </w:r>
      <w:r w:rsidRPr="005950E7">
        <w:rPr>
          <w:rFonts w:ascii="Arial" w:eastAsia="Times New Roman" w:hAnsi="Arial" w:cs="Arial"/>
          <w:color w:val="333333"/>
          <w:sz w:val="26"/>
        </w:rPr>
        <w:t> </w:t>
      </w:r>
      <w:r w:rsidRPr="005950E7">
        <w:rPr>
          <w:rFonts w:ascii="Arial" w:eastAsia="Times New Roman" w:hAnsi="Arial" w:cs="Arial"/>
          <w:color w:val="333333"/>
          <w:sz w:val="26"/>
          <w:szCs w:val="26"/>
        </w:rPr>
        <w:br/>
      </w:r>
      <w:r w:rsidRPr="005950E7">
        <w:rPr>
          <w:rFonts w:ascii="Arial" w:eastAsia="Times New Roman" w:hAnsi="Arial" w:cs="Arial"/>
          <w:color w:val="333333"/>
          <w:sz w:val="26"/>
          <w:szCs w:val="26"/>
        </w:rPr>
        <w:br/>
      </w:r>
      <w:r w:rsidRPr="005950E7">
        <w:rPr>
          <w:rFonts w:ascii="Arial" w:eastAsia="Times New Roman" w:hAnsi="Arial" w:cs="Arial"/>
          <w:color w:val="333333"/>
          <w:sz w:val="26"/>
          <w:szCs w:val="26"/>
        </w:rPr>
        <w:lastRenderedPageBreak/>
        <w:t>      1. phone lines; </w:t>
      </w:r>
      <w:r w:rsidRPr="005950E7">
        <w:rPr>
          <w:rFonts w:ascii="Arial" w:eastAsia="Times New Roman" w:hAnsi="Arial" w:cs="Arial"/>
          <w:color w:val="333333"/>
          <w:sz w:val="26"/>
          <w:szCs w:val="26"/>
        </w:rPr>
        <w:br/>
        <w:t>      2. cable lines; </w:t>
      </w:r>
      <w:r w:rsidRPr="005950E7">
        <w:rPr>
          <w:rFonts w:ascii="Arial" w:eastAsia="Times New Roman" w:hAnsi="Arial" w:cs="Arial"/>
          <w:color w:val="333333"/>
          <w:sz w:val="26"/>
          <w:szCs w:val="26"/>
        </w:rPr>
        <w:br/>
        <w:t>      3. satellite dishes;</w:t>
      </w:r>
      <w:r w:rsidRPr="005950E7">
        <w:rPr>
          <w:rFonts w:ascii="Arial" w:eastAsia="Times New Roman" w:hAnsi="Arial" w:cs="Arial"/>
          <w:color w:val="333333"/>
          <w:sz w:val="26"/>
          <w:szCs w:val="26"/>
        </w:rPr>
        <w:br/>
        <w:t>      4. antennae;  </w:t>
      </w:r>
      <w:r w:rsidRPr="005950E7">
        <w:rPr>
          <w:rFonts w:ascii="Arial" w:eastAsia="Times New Roman" w:hAnsi="Arial" w:cs="Arial"/>
          <w:color w:val="333333"/>
          <w:sz w:val="26"/>
          <w:szCs w:val="26"/>
        </w:rPr>
        <w:br/>
        <w:t>      5. lights; or </w:t>
      </w:r>
      <w:r w:rsidRPr="005950E7">
        <w:rPr>
          <w:rFonts w:ascii="Arial" w:eastAsia="Times New Roman" w:hAnsi="Arial" w:cs="Arial"/>
          <w:color w:val="333333"/>
          <w:sz w:val="26"/>
          <w:szCs w:val="26"/>
        </w:rPr>
        <w:br/>
        <w:t>      6. remote controls.</w:t>
      </w:r>
      <w:r w:rsidRPr="005950E7">
        <w:rPr>
          <w:rFonts w:ascii="Arial" w:eastAsia="Times New Roman" w:hAnsi="Arial" w:cs="Arial"/>
          <w:color w:val="333333"/>
          <w:sz w:val="26"/>
        </w:rPr>
        <w:t> </w:t>
      </w:r>
      <w:r w:rsidRPr="005950E7">
        <w:rPr>
          <w:rFonts w:ascii="Arial" w:eastAsia="Times New Roman" w:hAnsi="Arial" w:cs="Arial"/>
          <w:color w:val="333333"/>
          <w:sz w:val="26"/>
          <w:szCs w:val="26"/>
        </w:rPr>
        <w:br/>
      </w:r>
    </w:p>
    <w:p w:rsidR="005950E7" w:rsidRPr="005950E7" w:rsidRDefault="005950E7" w:rsidP="005950E7">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system that does not turn on with the use of normal operating controls. </w:t>
      </w:r>
    </w:p>
    <w:p w:rsidR="005950E7" w:rsidRPr="005950E7" w:rsidRDefault="005950E7" w:rsidP="005950E7">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shut-off valves or manual stop valves. </w:t>
      </w:r>
    </w:p>
    <w:p w:rsidR="005950E7" w:rsidRPr="005950E7" w:rsidRDefault="005950E7" w:rsidP="005950E7">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electrical disconnect or over-current protection devices. </w:t>
      </w:r>
    </w:p>
    <w:p w:rsidR="005950E7" w:rsidRPr="005950E7" w:rsidRDefault="005950E7" w:rsidP="005950E7">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alarm systems. </w:t>
      </w:r>
    </w:p>
    <w:p w:rsidR="005950E7" w:rsidRPr="005950E7" w:rsidRDefault="005950E7" w:rsidP="005950E7">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moisture meters, gas detectors or similar equipment.</w:t>
      </w:r>
    </w:p>
    <w:p w:rsidR="005950E7" w:rsidRPr="005950E7" w:rsidRDefault="005950E7" w:rsidP="005950E7">
      <w:pPr>
        <w:shd w:val="clear" w:color="auto" w:fill="FFFFFF"/>
        <w:spacing w:after="15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III. The inspector is not required to:</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move any personal items or other obstructions, such as, but not limited to:  throw rugs, carpeting, wall coverings, furniture, ceiling tiles, window coverings, equipment, plants, ice, debris, snow, water, dirt, pets, or anything else that might restrict the visual inspection.</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dismantle, open or uncover any system or component.</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enter or access any area that may, in the inspector's opinion, be unsafe.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enter crawlspaces or other areas that may be unsafe or not readily accessible.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underground items, such as, but not limited to: lawn-irrigation systems, or underground storage tanks (or indications of their presence), whether abandoned or actively used.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do anything that may, in the inspector's opinion, be unsafe or dangerous to him/herself or others, or damage property, such as, but not limited to:  walking on roof surfaces, climbing ladders, entering attic spaces, or negotiating with pets.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decorative items.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common elements or areas in multi-unit housing.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inspect intercoms, speaker systems or security systems.</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offer guarantees or warranties.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offer or perform any engineering services.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offer or perform any trade or professional service other than general home inspection.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research the history of the property, or report on its potential for alteration, modification, extendibility or suitability for a specific or proposed use for occupancy.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age of construction or installation of any system, structure or component of a building, or differentiate between original construction and subsequent additions, improvements, renovations or replacements. </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insurability of a property.</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perform or offer Phase 1 or environmental audits.</w:t>
      </w:r>
    </w:p>
    <w:p w:rsidR="005950E7" w:rsidRPr="005950E7" w:rsidRDefault="005950E7" w:rsidP="005950E7">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any system or component that is not included in these Standards.</w:t>
      </w:r>
    </w:p>
    <w:p w:rsidR="005950E7" w:rsidRPr="005950E7" w:rsidRDefault="005950E7" w:rsidP="005950E7">
      <w:pPr>
        <w:shd w:val="clear" w:color="auto" w:fill="FFFFFF"/>
        <w:spacing w:before="300" w:after="150" w:line="240" w:lineRule="auto"/>
        <w:outlineLvl w:val="0"/>
        <w:rPr>
          <w:rFonts w:ascii="Georgia" w:eastAsia="Times New Roman" w:hAnsi="Georgia" w:cs="Times New Roman"/>
          <w:color w:val="333333"/>
          <w:kern w:val="36"/>
          <w:sz w:val="54"/>
          <w:szCs w:val="54"/>
        </w:rPr>
      </w:pPr>
      <w:r w:rsidRPr="005950E7">
        <w:rPr>
          <w:rFonts w:ascii="Georgia" w:eastAsia="Times New Roman" w:hAnsi="Georgia" w:cs="Times New Roman"/>
          <w:color w:val="333333"/>
          <w:kern w:val="36"/>
          <w:sz w:val="54"/>
          <w:szCs w:val="54"/>
        </w:rPr>
        <w:t>3. Standards of Practice</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0" w:name="roof"/>
      <w:bookmarkEnd w:id="0"/>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3.1. Roof</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 from ground level or the eaves:</w:t>
      </w:r>
    </w:p>
    <w:p w:rsidR="005950E7" w:rsidRPr="005950E7" w:rsidRDefault="005950E7" w:rsidP="005950E7">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roof-covering materials;</w:t>
      </w:r>
    </w:p>
    <w:p w:rsidR="005950E7" w:rsidRPr="005950E7" w:rsidRDefault="005950E7" w:rsidP="005950E7">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gutters;</w:t>
      </w:r>
    </w:p>
    <w:p w:rsidR="005950E7" w:rsidRPr="005950E7" w:rsidRDefault="005950E7" w:rsidP="005950E7">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downspouts;</w:t>
      </w:r>
    </w:p>
    <w:p w:rsidR="005950E7" w:rsidRPr="005950E7" w:rsidRDefault="005950E7" w:rsidP="005950E7">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vents, flashing, skylights, chimney, and other roof penetrations; and </w:t>
      </w:r>
    </w:p>
    <w:p w:rsidR="005950E7" w:rsidRPr="005950E7" w:rsidRDefault="005950E7" w:rsidP="005950E7">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general structure of the roof from the readily accessible panels, doors or stairs.</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II. The inspector shall describe:</w:t>
      </w:r>
    </w:p>
    <w:p w:rsidR="005950E7" w:rsidRPr="005950E7" w:rsidRDefault="005950E7" w:rsidP="005950E7">
      <w:pPr>
        <w:numPr>
          <w:ilvl w:val="0"/>
          <w:numId w:val="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type of roof-covering materials.</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III. The inspector shall report as in need of correction:</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 </w:t>
      </w:r>
    </w:p>
    <w:p w:rsidR="005950E7" w:rsidRPr="005950E7" w:rsidRDefault="005950E7" w:rsidP="005950E7">
      <w:pPr>
        <w:numPr>
          <w:ilvl w:val="0"/>
          <w:numId w:val="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observed indications of active roof leaks.</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walk on any roof surface.</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predict the service life expectancy. </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underground downspout diverter drainage pipes. </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remove snow, ice, debris or other conditions that prohibit the observation of the roof surfaces.</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move insulation. </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antennae, satellite dishes, lightning arresters, de-icing equipment, or similar attachments.</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walk on any roof areas that appear, in the inspector's opinion, to be unsafe.</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walk on any roof areas if doing so might, in the inspector's opinion, cause damage. </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perform a water test.</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warrant or certify the roof.</w:t>
      </w:r>
    </w:p>
    <w:p w:rsidR="005950E7" w:rsidRPr="005950E7" w:rsidRDefault="005950E7" w:rsidP="005950E7">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confirm proper fastening or installation of any roof-covering material.</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1" w:name="exterior"/>
      <w:bookmarkEnd w:id="1"/>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3.2.</w:t>
      </w:r>
      <w:r w:rsidRPr="005950E7">
        <w:rPr>
          <w:rFonts w:ascii="Arial" w:eastAsia="Times New Roman" w:hAnsi="Arial" w:cs="Arial"/>
          <w:color w:val="333333"/>
          <w:sz w:val="26"/>
        </w:rPr>
        <w:t> </w:t>
      </w:r>
      <w:r w:rsidRPr="005950E7">
        <w:rPr>
          <w:rFonts w:ascii="Arial" w:eastAsia="Times New Roman" w:hAnsi="Arial" w:cs="Arial"/>
          <w:b/>
          <w:bCs/>
          <w:color w:val="333333"/>
          <w:sz w:val="26"/>
        </w:rPr>
        <w:t>Exterior</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w:t>
      </w:r>
    </w:p>
    <w:p w:rsidR="005950E7" w:rsidRPr="005950E7" w:rsidRDefault="005950E7" w:rsidP="005950E7">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exterior wall-covering materials, flashing and trim;</w:t>
      </w:r>
    </w:p>
    <w:p w:rsidR="005950E7" w:rsidRPr="005950E7" w:rsidRDefault="005950E7" w:rsidP="005950E7">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all exterior doors;</w:t>
      </w:r>
    </w:p>
    <w:p w:rsidR="005950E7" w:rsidRPr="005950E7" w:rsidRDefault="005950E7" w:rsidP="005950E7">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adjacent walkways and driveways;</w:t>
      </w:r>
    </w:p>
    <w:p w:rsidR="005950E7" w:rsidRPr="005950E7" w:rsidRDefault="005950E7" w:rsidP="005950E7">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stairs, steps, stoops, stairways and ramps;</w:t>
      </w:r>
    </w:p>
    <w:p w:rsidR="005950E7" w:rsidRPr="005950E7" w:rsidRDefault="005950E7" w:rsidP="005950E7">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porches, patios, decks, balconies and carports;</w:t>
      </w:r>
    </w:p>
    <w:p w:rsidR="005950E7" w:rsidRPr="005950E7" w:rsidRDefault="005950E7" w:rsidP="005950E7">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railings, guards and handrails;</w:t>
      </w:r>
    </w:p>
    <w:p w:rsidR="005950E7" w:rsidRPr="005950E7" w:rsidRDefault="005950E7" w:rsidP="005950E7">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eaves, soffits and fascia;</w:t>
      </w:r>
    </w:p>
    <w:p w:rsidR="005950E7" w:rsidRPr="005950E7" w:rsidRDefault="005950E7" w:rsidP="005950E7">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 representative number of windows; and</w:t>
      </w:r>
    </w:p>
    <w:p w:rsidR="005950E7" w:rsidRPr="005950E7" w:rsidRDefault="005950E7" w:rsidP="005950E7">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vegetation, surface drainage, retaining walls and grading of the property, where they may adversely affect the structure due to moisture intrusion.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 The inspector shall describe:</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 </w:t>
      </w:r>
    </w:p>
    <w:p w:rsidR="005950E7" w:rsidRPr="005950E7" w:rsidRDefault="005950E7" w:rsidP="005950E7">
      <w:pPr>
        <w:numPr>
          <w:ilvl w:val="0"/>
          <w:numId w:val="1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type of exterior wall-covering materials.</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III. The inspector shall report as in need of correction:</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 </w:t>
      </w:r>
    </w:p>
    <w:p w:rsidR="005950E7" w:rsidRPr="005950E7" w:rsidRDefault="005950E7" w:rsidP="005950E7">
      <w:pPr>
        <w:numPr>
          <w:ilvl w:val="0"/>
          <w:numId w:val="1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improper spacing between intermediate balusters, spindles and rails.</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or operate screens, storm windows, shutters, awnings, fences, outbuildings, or exterior accent lighting.</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items that are not visible or readily accessible from the ground, including window and door flashing.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or identify geological, geotechnical, hydrological or soil conditions.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recreational facilities or playground equipment.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 xml:space="preserve">inspect seawalls, </w:t>
      </w:r>
      <w:proofErr w:type="spellStart"/>
      <w:r w:rsidRPr="005950E7">
        <w:rPr>
          <w:rFonts w:ascii="Arial" w:eastAsia="Times New Roman" w:hAnsi="Arial" w:cs="Arial"/>
          <w:color w:val="333333"/>
          <w:sz w:val="26"/>
          <w:szCs w:val="26"/>
        </w:rPr>
        <w:t>breakwalls</w:t>
      </w:r>
      <w:proofErr w:type="spellEnd"/>
      <w:r w:rsidRPr="005950E7">
        <w:rPr>
          <w:rFonts w:ascii="Arial" w:eastAsia="Times New Roman" w:hAnsi="Arial" w:cs="Arial"/>
          <w:color w:val="333333"/>
          <w:sz w:val="26"/>
          <w:szCs w:val="26"/>
        </w:rPr>
        <w:t> or docks.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erosion-control or earth-stabilization measures.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for safety-type glass.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underground utilities.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underground items.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wells or springs.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solar, wind or geothermal systems.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swimming pools or spas.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wastewater treatment systems, septic systems or cesspools.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irrigation or sprinkler systems.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 xml:space="preserve">inspect </w:t>
      </w:r>
      <w:proofErr w:type="spellStart"/>
      <w:r w:rsidRPr="005950E7">
        <w:rPr>
          <w:rFonts w:ascii="Arial" w:eastAsia="Times New Roman" w:hAnsi="Arial" w:cs="Arial"/>
          <w:color w:val="333333"/>
          <w:sz w:val="26"/>
          <w:szCs w:val="26"/>
        </w:rPr>
        <w:t>drainfields</w:t>
      </w:r>
      <w:proofErr w:type="spellEnd"/>
      <w:r w:rsidRPr="005950E7">
        <w:rPr>
          <w:rFonts w:ascii="Arial" w:eastAsia="Times New Roman" w:hAnsi="Arial" w:cs="Arial"/>
          <w:color w:val="333333"/>
          <w:sz w:val="26"/>
          <w:szCs w:val="26"/>
        </w:rPr>
        <w:t xml:space="preserve"> or dry wells. </w:t>
      </w:r>
    </w:p>
    <w:p w:rsidR="005950E7" w:rsidRPr="005950E7" w:rsidRDefault="005950E7" w:rsidP="005950E7">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integrity of multiple-pane window glazing or thermal window seals.</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2" w:name="basement"/>
      <w:bookmarkEnd w:id="2"/>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3.3.</w:t>
      </w:r>
      <w:r w:rsidRPr="005950E7">
        <w:rPr>
          <w:rFonts w:ascii="Arial" w:eastAsia="Times New Roman" w:hAnsi="Arial" w:cs="Arial"/>
          <w:color w:val="333333"/>
          <w:sz w:val="26"/>
        </w:rPr>
        <w:t> </w:t>
      </w:r>
      <w:r w:rsidRPr="005950E7">
        <w:rPr>
          <w:rFonts w:ascii="Arial" w:eastAsia="Times New Roman" w:hAnsi="Arial" w:cs="Arial"/>
          <w:b/>
          <w:bCs/>
          <w:color w:val="333333"/>
          <w:sz w:val="26"/>
        </w:rPr>
        <w:t>Basement, Foundation, Crawlspace &amp; Structure</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w:t>
      </w:r>
    </w:p>
    <w:p w:rsidR="005950E7" w:rsidRPr="005950E7" w:rsidRDefault="005950E7" w:rsidP="005950E7">
      <w:pPr>
        <w:numPr>
          <w:ilvl w:val="0"/>
          <w:numId w:val="1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foundation;</w:t>
      </w:r>
    </w:p>
    <w:p w:rsidR="005950E7" w:rsidRPr="005950E7" w:rsidRDefault="005950E7" w:rsidP="005950E7">
      <w:pPr>
        <w:numPr>
          <w:ilvl w:val="0"/>
          <w:numId w:val="1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basement;</w:t>
      </w:r>
    </w:p>
    <w:p w:rsidR="005950E7" w:rsidRPr="005950E7" w:rsidRDefault="005950E7" w:rsidP="005950E7">
      <w:pPr>
        <w:numPr>
          <w:ilvl w:val="0"/>
          <w:numId w:val="1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crawlspace; and</w:t>
      </w:r>
    </w:p>
    <w:p w:rsidR="005950E7" w:rsidRPr="005950E7" w:rsidRDefault="005950E7" w:rsidP="005950E7">
      <w:pPr>
        <w:numPr>
          <w:ilvl w:val="0"/>
          <w:numId w:val="1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structural components.</w:t>
      </w:r>
    </w:p>
    <w:p w:rsidR="005950E7" w:rsidRPr="005950E7" w:rsidRDefault="005950E7" w:rsidP="005950E7">
      <w:pPr>
        <w:shd w:val="clear" w:color="auto" w:fill="FFFFFF"/>
        <w:spacing w:after="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II. The inspector shall describe:</w:t>
      </w:r>
    </w:p>
    <w:p w:rsidR="005950E7" w:rsidRPr="005950E7" w:rsidRDefault="005950E7" w:rsidP="005950E7">
      <w:pPr>
        <w:numPr>
          <w:ilvl w:val="0"/>
          <w:numId w:val="1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type of foundation; and</w:t>
      </w:r>
    </w:p>
    <w:p w:rsidR="005950E7" w:rsidRPr="005950E7" w:rsidRDefault="005950E7" w:rsidP="005950E7">
      <w:pPr>
        <w:numPr>
          <w:ilvl w:val="0"/>
          <w:numId w:val="1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the location of the access to the under-floor space.</w:t>
      </w:r>
    </w:p>
    <w:p w:rsidR="005950E7" w:rsidRPr="005950E7" w:rsidRDefault="005950E7" w:rsidP="005950E7">
      <w:pPr>
        <w:shd w:val="clear" w:color="auto" w:fill="FFFFFF"/>
        <w:spacing w:after="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III. The inspector shall report as in need of correction:</w:t>
      </w:r>
    </w:p>
    <w:p w:rsidR="005950E7" w:rsidRPr="005950E7" w:rsidRDefault="005950E7" w:rsidP="005950E7">
      <w:pPr>
        <w:numPr>
          <w:ilvl w:val="0"/>
          <w:numId w:val="1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observed indications of wood in contact with or near soil;</w:t>
      </w:r>
    </w:p>
    <w:p w:rsidR="005950E7" w:rsidRPr="005950E7" w:rsidRDefault="005950E7" w:rsidP="005950E7">
      <w:pPr>
        <w:numPr>
          <w:ilvl w:val="0"/>
          <w:numId w:val="1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observed indications of active water penetration; </w:t>
      </w:r>
    </w:p>
    <w:p w:rsidR="005950E7" w:rsidRPr="005950E7" w:rsidRDefault="005950E7" w:rsidP="005950E7">
      <w:pPr>
        <w:numPr>
          <w:ilvl w:val="0"/>
          <w:numId w:val="1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 xml:space="preserve">observed indications of possible foundation movement, such as sheetrock cracks, brick cracks, out-of-square door frames, and </w:t>
      </w:r>
      <w:proofErr w:type="spellStart"/>
      <w:r w:rsidRPr="005950E7">
        <w:rPr>
          <w:rFonts w:ascii="Arial" w:eastAsia="Times New Roman" w:hAnsi="Arial" w:cs="Arial"/>
          <w:color w:val="333333"/>
          <w:sz w:val="26"/>
          <w:szCs w:val="26"/>
        </w:rPr>
        <w:t>unlevel</w:t>
      </w:r>
      <w:proofErr w:type="spellEnd"/>
      <w:r w:rsidRPr="005950E7">
        <w:rPr>
          <w:rFonts w:ascii="Arial" w:eastAsia="Times New Roman" w:hAnsi="Arial" w:cs="Arial"/>
          <w:color w:val="333333"/>
          <w:sz w:val="26"/>
          <w:szCs w:val="26"/>
        </w:rPr>
        <w:t xml:space="preserve"> floors; and</w:t>
      </w:r>
    </w:p>
    <w:p w:rsidR="005950E7" w:rsidRPr="005950E7" w:rsidRDefault="005950E7" w:rsidP="005950E7">
      <w:pPr>
        <w:numPr>
          <w:ilvl w:val="0"/>
          <w:numId w:val="1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observed cutting, notching and boring of framing members that may, in the inspector's opinion, present a structural or safety concern.</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enter any crawlspace that is not readily accessible, or where entry could cause damage or pose a hazard to him/herself.</w:t>
      </w:r>
    </w:p>
    <w:p w:rsidR="005950E7" w:rsidRPr="005950E7" w:rsidRDefault="005950E7" w:rsidP="005950E7">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move stored items or debris. </w:t>
      </w:r>
    </w:p>
    <w:p w:rsidR="005950E7" w:rsidRPr="005950E7" w:rsidRDefault="005950E7" w:rsidP="005950E7">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sump pumps with inaccessible floats. </w:t>
      </w:r>
    </w:p>
    <w:p w:rsidR="005950E7" w:rsidRPr="005950E7" w:rsidRDefault="005950E7" w:rsidP="005950E7">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identify the size, spacing, span or location or determine the adequacy of foundation bolting, bracing, joists, joist spans or support systems. </w:t>
      </w:r>
    </w:p>
    <w:p w:rsidR="005950E7" w:rsidRPr="005950E7" w:rsidRDefault="005950E7" w:rsidP="005950E7">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provide any engineering or architectural service. </w:t>
      </w:r>
    </w:p>
    <w:p w:rsidR="005950E7" w:rsidRPr="005950E7" w:rsidRDefault="005950E7" w:rsidP="005950E7">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report on the adequacy of any structural system or component.</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3" w:name="heating"/>
      <w:bookmarkEnd w:id="3"/>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3.4.</w:t>
      </w:r>
      <w:r w:rsidRPr="005950E7">
        <w:rPr>
          <w:rFonts w:ascii="Arial" w:eastAsia="Times New Roman" w:hAnsi="Arial" w:cs="Arial"/>
          <w:color w:val="333333"/>
          <w:sz w:val="26"/>
        </w:rPr>
        <w:t> </w:t>
      </w:r>
      <w:r w:rsidRPr="005950E7">
        <w:rPr>
          <w:rFonts w:ascii="Arial" w:eastAsia="Times New Roman" w:hAnsi="Arial" w:cs="Arial"/>
          <w:b/>
          <w:bCs/>
          <w:color w:val="333333"/>
          <w:sz w:val="26"/>
        </w:rPr>
        <w:t>Heating</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w:t>
      </w:r>
    </w:p>
    <w:p w:rsidR="005950E7" w:rsidRPr="005950E7" w:rsidRDefault="005950E7" w:rsidP="005950E7">
      <w:pPr>
        <w:numPr>
          <w:ilvl w:val="0"/>
          <w:numId w:val="1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heating system, using normal operating controls.</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II. The inspector shall describe:</w:t>
      </w:r>
    </w:p>
    <w:p w:rsidR="005950E7" w:rsidRPr="005950E7" w:rsidRDefault="005950E7" w:rsidP="005950E7">
      <w:pPr>
        <w:numPr>
          <w:ilvl w:val="0"/>
          <w:numId w:val="1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location of the thermostat for the heating system;</w:t>
      </w:r>
    </w:p>
    <w:p w:rsidR="005950E7" w:rsidRPr="005950E7" w:rsidRDefault="005950E7" w:rsidP="005950E7">
      <w:pPr>
        <w:numPr>
          <w:ilvl w:val="0"/>
          <w:numId w:val="1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energy source; and</w:t>
      </w:r>
    </w:p>
    <w:p w:rsidR="005950E7" w:rsidRPr="005950E7" w:rsidRDefault="005950E7" w:rsidP="005950E7">
      <w:pPr>
        <w:numPr>
          <w:ilvl w:val="0"/>
          <w:numId w:val="1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heating method.</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III. The inspector shall report as in need of correction:</w:t>
      </w:r>
    </w:p>
    <w:p w:rsidR="005950E7" w:rsidRPr="005950E7" w:rsidRDefault="005950E7" w:rsidP="005950E7">
      <w:pPr>
        <w:numPr>
          <w:ilvl w:val="0"/>
          <w:numId w:val="2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heating system that did not operate; and</w:t>
      </w:r>
    </w:p>
    <w:p w:rsidR="005950E7" w:rsidRPr="005950E7" w:rsidRDefault="005950E7" w:rsidP="005950E7">
      <w:pPr>
        <w:numPr>
          <w:ilvl w:val="0"/>
          <w:numId w:val="2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if the heating system was deemed inaccessible.</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or evaluate the interior of flues or chimneys, fire chambers, heat exchangers, combustion air systems, fresh-air intakes, humidifiers, dehumidifiers, electronic air filters, geothermal systems, or solar heating systems.</w:t>
      </w:r>
    </w:p>
    <w:p w:rsidR="005950E7" w:rsidRPr="005950E7" w:rsidRDefault="005950E7" w:rsidP="005950E7">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fuel tanks or underground or concealed fuel supply systems. </w:t>
      </w:r>
    </w:p>
    <w:p w:rsidR="005950E7" w:rsidRPr="005950E7" w:rsidRDefault="005950E7" w:rsidP="005950E7">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uniformity, temperature, flow, balance, distribution, size, capacity, BTU, or supply adequacy of the heating system. </w:t>
      </w:r>
    </w:p>
    <w:p w:rsidR="005950E7" w:rsidRPr="005950E7" w:rsidRDefault="005950E7" w:rsidP="005950E7">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light or ignite pilot flames. </w:t>
      </w:r>
    </w:p>
    <w:p w:rsidR="005950E7" w:rsidRPr="005950E7" w:rsidRDefault="005950E7" w:rsidP="005950E7">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activate heating, heat pump systems, or other heating systems when ambient temperatures or other circumstances are not conducive to safe operation or may damage the equipment. </w:t>
      </w:r>
    </w:p>
    <w:p w:rsidR="005950E7" w:rsidRPr="005950E7" w:rsidRDefault="005950E7" w:rsidP="005950E7">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override electronic thermostats. </w:t>
      </w:r>
    </w:p>
    <w:p w:rsidR="005950E7" w:rsidRPr="005950E7" w:rsidRDefault="005950E7" w:rsidP="005950E7">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evaluate fuel quality.</w:t>
      </w:r>
    </w:p>
    <w:p w:rsidR="005950E7" w:rsidRPr="005950E7" w:rsidRDefault="005950E7" w:rsidP="005950E7">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verify thermostat calibration, heat anticipation, or automatic setbacks, timers, programs or clocks.</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4" w:name="cooling"/>
      <w:bookmarkEnd w:id="4"/>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3.5.</w:t>
      </w:r>
      <w:r w:rsidRPr="005950E7">
        <w:rPr>
          <w:rFonts w:ascii="Arial" w:eastAsia="Times New Roman" w:hAnsi="Arial" w:cs="Arial"/>
          <w:color w:val="333333"/>
          <w:sz w:val="26"/>
        </w:rPr>
        <w:t> </w:t>
      </w:r>
      <w:r w:rsidRPr="005950E7">
        <w:rPr>
          <w:rFonts w:ascii="Arial" w:eastAsia="Times New Roman" w:hAnsi="Arial" w:cs="Arial"/>
          <w:b/>
          <w:bCs/>
          <w:color w:val="333333"/>
          <w:sz w:val="26"/>
        </w:rPr>
        <w:t>Cooling</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w:t>
      </w:r>
    </w:p>
    <w:p w:rsidR="005950E7" w:rsidRPr="005950E7" w:rsidRDefault="005950E7" w:rsidP="005950E7">
      <w:pPr>
        <w:numPr>
          <w:ilvl w:val="0"/>
          <w:numId w:val="2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cooling system, using normal operating controls.</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II. The inspector shall describe:</w:t>
      </w:r>
    </w:p>
    <w:p w:rsidR="005950E7" w:rsidRPr="005950E7" w:rsidRDefault="005950E7" w:rsidP="005950E7">
      <w:pPr>
        <w:numPr>
          <w:ilvl w:val="0"/>
          <w:numId w:val="2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location of the thermostat for the cooling system; and</w:t>
      </w:r>
    </w:p>
    <w:p w:rsidR="005950E7" w:rsidRPr="005950E7" w:rsidRDefault="005950E7" w:rsidP="005950E7">
      <w:pPr>
        <w:numPr>
          <w:ilvl w:val="0"/>
          <w:numId w:val="2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cooling method.</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III. The inspector shall report as in need of correction:</w:t>
      </w:r>
    </w:p>
    <w:p w:rsidR="005950E7" w:rsidRPr="005950E7" w:rsidRDefault="005950E7" w:rsidP="005950E7">
      <w:pPr>
        <w:numPr>
          <w:ilvl w:val="0"/>
          <w:numId w:val="2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cooling system that did not operate; and</w:t>
      </w:r>
    </w:p>
    <w:p w:rsidR="005950E7" w:rsidRPr="005950E7" w:rsidRDefault="005950E7" w:rsidP="005950E7">
      <w:pPr>
        <w:numPr>
          <w:ilvl w:val="0"/>
          <w:numId w:val="2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if the cooling system was deemed inaccessible.</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determine the uniformity, temperature, flow, balance, distribution, size, capacity, BTU, or supply adequacy of the cooling system.</w:t>
      </w:r>
    </w:p>
    <w:p w:rsidR="005950E7" w:rsidRPr="005950E7" w:rsidRDefault="005950E7" w:rsidP="005950E7">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portable window units, through-wall units, or electronic air filters. </w:t>
      </w:r>
    </w:p>
    <w:p w:rsidR="005950E7" w:rsidRPr="005950E7" w:rsidRDefault="005950E7" w:rsidP="005950E7">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equipment or systems if the exterior temperature is below 65° Fahrenheit, or when other circumstances are not conducive to safe operation or may damage the equipment. </w:t>
      </w:r>
    </w:p>
    <w:p w:rsidR="005950E7" w:rsidRPr="005950E7" w:rsidRDefault="005950E7" w:rsidP="005950E7">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or determine thermostat calibration, cooling anticipation, or automatic setbacks or clocks. </w:t>
      </w:r>
    </w:p>
    <w:p w:rsidR="005950E7" w:rsidRPr="005950E7" w:rsidRDefault="005950E7" w:rsidP="005950E7">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examine electrical current, coolant fluids or gases, or coolant leakage.</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5" w:name="plumbing"/>
      <w:bookmarkEnd w:id="5"/>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3.6.</w:t>
      </w:r>
      <w:r w:rsidRPr="005950E7">
        <w:rPr>
          <w:rFonts w:ascii="Arial" w:eastAsia="Times New Roman" w:hAnsi="Arial" w:cs="Arial"/>
          <w:color w:val="333333"/>
          <w:sz w:val="26"/>
        </w:rPr>
        <w:t> </w:t>
      </w:r>
      <w:r w:rsidRPr="005950E7">
        <w:rPr>
          <w:rFonts w:ascii="Arial" w:eastAsia="Times New Roman" w:hAnsi="Arial" w:cs="Arial"/>
          <w:b/>
          <w:bCs/>
          <w:color w:val="333333"/>
          <w:sz w:val="26"/>
        </w:rPr>
        <w:t>Plumbing</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w:t>
      </w:r>
    </w:p>
    <w:p w:rsidR="005950E7" w:rsidRPr="005950E7" w:rsidRDefault="005950E7" w:rsidP="005950E7">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main water supply shut-off valve;</w:t>
      </w:r>
    </w:p>
    <w:p w:rsidR="005950E7" w:rsidRPr="005950E7" w:rsidRDefault="005950E7" w:rsidP="005950E7">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main fuel supply shut-off valve;</w:t>
      </w:r>
    </w:p>
    <w:p w:rsidR="005950E7" w:rsidRPr="005950E7" w:rsidRDefault="005950E7" w:rsidP="005950E7">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water heating equipment, including the energy source, venting connections, temperature/pressure-relief (TPR) valves, Watts 210 valves, and seismic bracing;</w:t>
      </w:r>
    </w:p>
    <w:p w:rsidR="005950E7" w:rsidRPr="005950E7" w:rsidRDefault="005950E7" w:rsidP="005950E7">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interior water supply, including all fixtures and faucets, by running the water;</w:t>
      </w:r>
    </w:p>
    <w:p w:rsidR="005950E7" w:rsidRPr="005950E7" w:rsidRDefault="005950E7" w:rsidP="005950E7">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all toilets for proper operation by flushing;</w:t>
      </w:r>
    </w:p>
    <w:p w:rsidR="005950E7" w:rsidRPr="005950E7" w:rsidRDefault="005950E7" w:rsidP="005950E7">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all sinks, tubs and showers for functional drainage;</w:t>
      </w:r>
    </w:p>
    <w:p w:rsidR="005950E7" w:rsidRPr="005950E7" w:rsidRDefault="005950E7" w:rsidP="005950E7">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drain, waste and vent system; and</w:t>
      </w:r>
    </w:p>
    <w:p w:rsidR="005950E7" w:rsidRPr="005950E7" w:rsidRDefault="005950E7" w:rsidP="005950E7">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drainage sump pumps with accessible floats.</w:t>
      </w:r>
    </w:p>
    <w:p w:rsidR="005950E7" w:rsidRPr="005950E7" w:rsidRDefault="005950E7" w:rsidP="005950E7">
      <w:pPr>
        <w:shd w:val="clear" w:color="auto" w:fill="FFFFFF"/>
        <w:spacing w:after="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II. The inspector shall describe:</w:t>
      </w:r>
    </w:p>
    <w:p w:rsidR="005950E7" w:rsidRPr="005950E7" w:rsidRDefault="005950E7" w:rsidP="005950E7">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whether the water supply is public or private based upon observed evidence;</w:t>
      </w:r>
    </w:p>
    <w:p w:rsidR="005950E7" w:rsidRPr="005950E7" w:rsidRDefault="005950E7" w:rsidP="005950E7">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location of the main water supply shut-off valve;</w:t>
      </w:r>
    </w:p>
    <w:p w:rsidR="005950E7" w:rsidRPr="005950E7" w:rsidRDefault="005950E7" w:rsidP="005950E7">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location of the main fuel supply shut-off valve;</w:t>
      </w:r>
    </w:p>
    <w:p w:rsidR="005950E7" w:rsidRPr="005950E7" w:rsidRDefault="005950E7" w:rsidP="005950E7">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location of any observed fuel-storage system; and</w:t>
      </w:r>
      <w:r w:rsidRPr="005950E7">
        <w:rPr>
          <w:rFonts w:ascii="Arial" w:eastAsia="Times New Roman" w:hAnsi="Arial" w:cs="Arial"/>
          <w:color w:val="333333"/>
          <w:sz w:val="26"/>
        </w:rPr>
        <w:t> </w:t>
      </w:r>
    </w:p>
    <w:p w:rsidR="005950E7" w:rsidRPr="005950E7" w:rsidRDefault="005950E7" w:rsidP="005950E7">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capacity of the water heating equipment, if labeled.</w:t>
      </w:r>
      <w:r w:rsidRPr="005950E7">
        <w:rPr>
          <w:rFonts w:ascii="Arial" w:eastAsia="Times New Roman" w:hAnsi="Arial" w:cs="Arial"/>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III. The inspector shall report as in need of correction:</w:t>
      </w:r>
    </w:p>
    <w:p w:rsidR="005950E7" w:rsidRPr="005950E7" w:rsidRDefault="005950E7" w:rsidP="005950E7">
      <w:pPr>
        <w:numPr>
          <w:ilvl w:val="0"/>
          <w:numId w:val="2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deficiencies in the water supply by viewing the functional flow in two fixtures operated simultaneously;</w:t>
      </w:r>
    </w:p>
    <w:p w:rsidR="005950E7" w:rsidRPr="005950E7" w:rsidRDefault="005950E7" w:rsidP="005950E7">
      <w:pPr>
        <w:numPr>
          <w:ilvl w:val="0"/>
          <w:numId w:val="2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deficiencies in the installation of hot and cold water faucets;</w:t>
      </w:r>
    </w:p>
    <w:p w:rsidR="005950E7" w:rsidRPr="005950E7" w:rsidRDefault="005950E7" w:rsidP="005950E7">
      <w:pPr>
        <w:numPr>
          <w:ilvl w:val="0"/>
          <w:numId w:val="2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mechanical drain stops that were missing or did not operate if installed in sinks, lavatories and tubs; and</w:t>
      </w:r>
    </w:p>
    <w:p w:rsidR="005950E7" w:rsidRPr="005950E7" w:rsidRDefault="005950E7" w:rsidP="005950E7">
      <w:pPr>
        <w:numPr>
          <w:ilvl w:val="0"/>
          <w:numId w:val="2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toilets that were damaged, had loose connections to the floor, were leaking, or had tank components that did not operate.</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light or ignite pilot flames.</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measure the capacity, temperature, age, life expectancy or adequacy of the water heater.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the interior of flues or chimneys, combustion air systems, water softener or filtering systems, well pumps or tanks, safety or shut-off valves, floor drains, lawn sprinkler systems, or fire sprinkler systems.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exact flow rate, volume, pressure, temperature or adequacy of the water supply.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 xml:space="preserve">determine the water quality, </w:t>
      </w:r>
      <w:proofErr w:type="spellStart"/>
      <w:r w:rsidRPr="005950E7">
        <w:rPr>
          <w:rFonts w:ascii="Arial" w:eastAsia="Times New Roman" w:hAnsi="Arial" w:cs="Arial"/>
          <w:color w:val="333333"/>
          <w:sz w:val="26"/>
          <w:szCs w:val="26"/>
        </w:rPr>
        <w:t>potability</w:t>
      </w:r>
      <w:proofErr w:type="spellEnd"/>
      <w:r w:rsidRPr="005950E7">
        <w:rPr>
          <w:rFonts w:ascii="Arial" w:eastAsia="Times New Roman" w:hAnsi="Arial" w:cs="Arial"/>
          <w:color w:val="333333"/>
          <w:sz w:val="26"/>
          <w:szCs w:val="26"/>
        </w:rPr>
        <w:t xml:space="preserve"> or reliability of the water supply or source.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open sealed plumbing access panels.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clothes washing machines or their connections.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any valve.</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test shower pans, tub and shower surrounds or enclosures for leakage or functional overflow protection.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evaluate the compliance with conservation, energy or building standards, or the proper design or sizing of any water, waste or venting components, fixtures or piping.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effectiveness of anti-siphon, back-flow prevention or drain-stop devices.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whether there are sufficient cleanouts for effective cleaning of drains.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evaluate fuel storage tanks or supply systems.</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wastewater treatment systems.</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water treatment systems or water filters.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water storage tanks, pressure pumps, or bladder tanks.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evaluate wait time to obtain hot water at fixtures, or perform testing of any kind to water heater elements.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evaluate or determine the adequacy of combustion air.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test, operate, open or close: safety controls, manual stop valves, temperature/pressure-relief valves, control valves, or check valves.</w:t>
      </w:r>
      <w:r w:rsidRPr="005950E7">
        <w:rPr>
          <w:rFonts w:ascii="Arial" w:eastAsia="Times New Roman" w:hAnsi="Arial" w:cs="Arial"/>
          <w:color w:val="333333"/>
          <w:sz w:val="26"/>
        </w:rPr>
        <w:t> </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examine ancillary or auxiliary systems or components, such as, but not limited to, those related to solar water heating and hot water circulation.</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existence or condition of polybutylene plumbing.</w:t>
      </w:r>
    </w:p>
    <w:p w:rsidR="005950E7" w:rsidRPr="005950E7" w:rsidRDefault="005950E7" w:rsidP="005950E7">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or test for gas or fuel leaks, or indications thereof.</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6" w:name="electrical"/>
      <w:bookmarkEnd w:id="6"/>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3.7.</w:t>
      </w:r>
      <w:r w:rsidRPr="005950E7">
        <w:rPr>
          <w:rFonts w:ascii="Arial" w:eastAsia="Times New Roman" w:hAnsi="Arial" w:cs="Arial"/>
          <w:color w:val="333333"/>
          <w:sz w:val="26"/>
        </w:rPr>
        <w:t> </w:t>
      </w:r>
      <w:r w:rsidRPr="005950E7">
        <w:rPr>
          <w:rFonts w:ascii="Arial" w:eastAsia="Times New Roman" w:hAnsi="Arial" w:cs="Arial"/>
          <w:b/>
          <w:bCs/>
          <w:color w:val="333333"/>
          <w:sz w:val="26"/>
        </w:rPr>
        <w:t>Electrical</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service drop;</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overhead service conductors and attachment point;</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service head, gooseneck and drip loops;</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service mast, service conduit and raceway;</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electric meter and base;</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service-entrance conductors;</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 xml:space="preserve">the main service </w:t>
      </w:r>
      <w:proofErr w:type="gramStart"/>
      <w:r w:rsidRPr="005950E7">
        <w:rPr>
          <w:rFonts w:ascii="Arial" w:eastAsia="Times New Roman" w:hAnsi="Arial" w:cs="Arial"/>
          <w:color w:val="333333"/>
          <w:sz w:val="26"/>
          <w:szCs w:val="26"/>
        </w:rPr>
        <w:t>disconnect</w:t>
      </w:r>
      <w:proofErr w:type="gramEnd"/>
      <w:r w:rsidRPr="005950E7">
        <w:rPr>
          <w:rFonts w:ascii="Arial" w:eastAsia="Times New Roman" w:hAnsi="Arial" w:cs="Arial"/>
          <w:color w:val="333333"/>
          <w:sz w:val="26"/>
          <w:szCs w:val="26"/>
        </w:rPr>
        <w:t>;</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panelboards and over-current protection devices (circuit breakers and fuses);</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service grounding and bonding;</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 representative number of switches, lighting fixtures and receptacles, including receptacles observed and deemed to be arc-fault circuit interrupter (AFCI)-protected using the AFCI test button, where possible;</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all ground-fault circuit interrupter receptacles and circuit breakers observed and deemed to be GFCIs using a GFCI tester, where possible; and</w:t>
      </w:r>
    </w:p>
    <w:p w:rsidR="005950E7" w:rsidRPr="005950E7" w:rsidRDefault="005950E7" w:rsidP="005950E7">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smoke and carbon-monoxide detectors.</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 The inspector shall describe:</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 </w:t>
      </w:r>
    </w:p>
    <w:p w:rsidR="005950E7" w:rsidRPr="005950E7" w:rsidRDefault="005950E7" w:rsidP="005950E7">
      <w:pPr>
        <w:numPr>
          <w:ilvl w:val="0"/>
          <w:numId w:val="3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 xml:space="preserve">the main service </w:t>
      </w:r>
      <w:proofErr w:type="spellStart"/>
      <w:r w:rsidRPr="005950E7">
        <w:rPr>
          <w:rFonts w:ascii="Arial" w:eastAsia="Times New Roman" w:hAnsi="Arial" w:cs="Arial"/>
          <w:color w:val="333333"/>
          <w:sz w:val="26"/>
          <w:szCs w:val="26"/>
        </w:rPr>
        <w:t>disconnect's</w:t>
      </w:r>
      <w:proofErr w:type="spellEnd"/>
      <w:r w:rsidRPr="005950E7">
        <w:rPr>
          <w:rFonts w:ascii="Arial" w:eastAsia="Times New Roman" w:hAnsi="Arial" w:cs="Arial"/>
          <w:color w:val="333333"/>
          <w:sz w:val="26"/>
          <w:szCs w:val="26"/>
        </w:rPr>
        <w:t xml:space="preserve"> amperage rating, if labeled; and </w:t>
      </w:r>
    </w:p>
    <w:p w:rsidR="005950E7" w:rsidRPr="005950E7" w:rsidRDefault="005950E7" w:rsidP="005950E7">
      <w:pPr>
        <w:numPr>
          <w:ilvl w:val="0"/>
          <w:numId w:val="3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type of wiring observed.</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III. The inspector shall report as in need of correction:</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 </w:t>
      </w:r>
    </w:p>
    <w:p w:rsidR="005950E7" w:rsidRPr="005950E7" w:rsidRDefault="005950E7" w:rsidP="005950E7">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deficiencies in the integrity of the service-entrance conductors’ insulation, drip loop, and vertical clearances from grade and roofs;</w:t>
      </w:r>
    </w:p>
    <w:p w:rsidR="005950E7" w:rsidRPr="005950E7" w:rsidRDefault="005950E7" w:rsidP="005950E7">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unused circuit-breaker panel opening that was not filled;</w:t>
      </w:r>
    </w:p>
    <w:p w:rsidR="005950E7" w:rsidRPr="005950E7" w:rsidRDefault="005950E7" w:rsidP="005950E7">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presence of solid conductor aluminum branch-circuit wiring, if readily visible;</w:t>
      </w:r>
    </w:p>
    <w:p w:rsidR="005950E7" w:rsidRPr="005950E7" w:rsidRDefault="005950E7" w:rsidP="005950E7">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tested receptacle in which power was not present, polarity was incorrect, the cover was not in place, the GFCI devices were not properly installed or did not operate properly, evidence of arcing or excessive heat, and where the receptacle was not grounded or was not secured to the wall; and</w:t>
      </w:r>
    </w:p>
    <w:p w:rsidR="005950E7" w:rsidRPr="005950E7" w:rsidRDefault="005950E7" w:rsidP="005950E7">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absence of smoke detectors.</w:t>
      </w:r>
      <w:r w:rsidRPr="005950E7">
        <w:rPr>
          <w:rFonts w:ascii="Arial" w:eastAsia="Times New Roman" w:hAnsi="Arial" w:cs="Arial"/>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insert any tool, probe or device into the main panelboard, sub-panels, distribution panelboards, or electrical fixtures.</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electrical systems that are shut down.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remove panelboard cabinet covers or dead fronts.</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or re-set over-current protection devices or overload devices.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or test smoke or carbon-monoxide detectors or alarms.</w:t>
      </w:r>
      <w:r w:rsidRPr="005950E7">
        <w:rPr>
          <w:rFonts w:ascii="Arial" w:eastAsia="Times New Roman" w:hAnsi="Arial" w:cs="Arial"/>
          <w:color w:val="333333"/>
          <w:sz w:val="26"/>
        </w:rPr>
        <w:t>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operate or test any security, fire or alarm systems or components, or other warning or signaling systems.</w:t>
      </w:r>
      <w:r w:rsidRPr="005950E7">
        <w:rPr>
          <w:rFonts w:ascii="Arial" w:eastAsia="Times New Roman" w:hAnsi="Arial" w:cs="Arial"/>
          <w:color w:val="333333"/>
          <w:sz w:val="26"/>
        </w:rPr>
        <w:t>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measure or determine the amperage or voltage of the main service equipment, if not visibly labeled.</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ancillary wiring or remote-control devices.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activate any electrical systems or branch circuits that are not energized.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low-voltage systems, electrical de-icing tapes, swimming pool wiring, or any time-controlled devices.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verify the service ground.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private or emergency electrical supply sources, including, but not limited to: generators, windmills, photovoltaic solar collectors, or battery or electrical storage facility.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spark or lightning arrestors.</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or test de-icing equipment.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conduct voltage-drop calculations. </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accuracy of labeling.</w:t>
      </w:r>
    </w:p>
    <w:p w:rsidR="005950E7" w:rsidRPr="005950E7" w:rsidRDefault="005950E7" w:rsidP="005950E7">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exterior lighting.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7" w:name="fireplace"/>
      <w:bookmarkEnd w:id="7"/>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3.8.</w:t>
      </w:r>
      <w:r w:rsidRPr="005950E7">
        <w:rPr>
          <w:rFonts w:ascii="Arial" w:eastAsia="Times New Roman" w:hAnsi="Arial" w:cs="Arial"/>
          <w:color w:val="333333"/>
          <w:sz w:val="26"/>
        </w:rPr>
        <w:t> </w:t>
      </w:r>
      <w:r w:rsidRPr="005950E7">
        <w:rPr>
          <w:rFonts w:ascii="Arial" w:eastAsia="Times New Roman" w:hAnsi="Arial" w:cs="Arial"/>
          <w:b/>
          <w:bCs/>
          <w:color w:val="333333"/>
          <w:sz w:val="26"/>
        </w:rPr>
        <w:t>Fireplace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w:t>
      </w:r>
    </w:p>
    <w:p w:rsidR="005950E7" w:rsidRPr="005950E7" w:rsidRDefault="005950E7" w:rsidP="005950E7">
      <w:pPr>
        <w:numPr>
          <w:ilvl w:val="0"/>
          <w:numId w:val="3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readily accessible and visible portions of the fireplaces and chimneys;</w:t>
      </w:r>
    </w:p>
    <w:p w:rsidR="005950E7" w:rsidRPr="005950E7" w:rsidRDefault="005950E7" w:rsidP="005950E7">
      <w:pPr>
        <w:numPr>
          <w:ilvl w:val="0"/>
          <w:numId w:val="3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lintels above the fireplace openings;</w:t>
      </w:r>
    </w:p>
    <w:p w:rsidR="005950E7" w:rsidRPr="005950E7" w:rsidRDefault="005950E7" w:rsidP="005950E7">
      <w:pPr>
        <w:numPr>
          <w:ilvl w:val="0"/>
          <w:numId w:val="3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damper doors by opening and closing them, if readily accessible and manually operable; and</w:t>
      </w:r>
    </w:p>
    <w:p w:rsidR="005950E7" w:rsidRPr="005950E7" w:rsidRDefault="005950E7" w:rsidP="005950E7">
      <w:pPr>
        <w:numPr>
          <w:ilvl w:val="0"/>
          <w:numId w:val="3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cleanout doors and frames.</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 The inspector shall describe:</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 </w:t>
      </w:r>
    </w:p>
    <w:p w:rsidR="005950E7" w:rsidRPr="005950E7" w:rsidRDefault="005950E7" w:rsidP="005950E7">
      <w:pPr>
        <w:numPr>
          <w:ilvl w:val="0"/>
          <w:numId w:val="3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type of fireplace.</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III. The inspector shall report as in need of correction:</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 </w:t>
      </w:r>
    </w:p>
    <w:p w:rsidR="005950E7" w:rsidRPr="005950E7" w:rsidRDefault="005950E7" w:rsidP="005950E7">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evidence of joint separation, damage or deterioration of the hearth, hearth extension or chambers;</w:t>
      </w:r>
    </w:p>
    <w:p w:rsidR="005950E7" w:rsidRPr="005950E7" w:rsidRDefault="005950E7" w:rsidP="005950E7">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manually operated dampers that did not open and close;</w:t>
      </w:r>
    </w:p>
    <w:p w:rsidR="005950E7" w:rsidRPr="005950E7" w:rsidRDefault="005950E7" w:rsidP="005950E7">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lack of a smoke detector in the same room as the fireplace;</w:t>
      </w:r>
    </w:p>
    <w:p w:rsidR="005950E7" w:rsidRPr="005950E7" w:rsidRDefault="005950E7" w:rsidP="005950E7">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lack of a carbon-monoxide detector in the same room as the fireplace; and</w:t>
      </w:r>
    </w:p>
    <w:p w:rsidR="005950E7" w:rsidRPr="005950E7" w:rsidRDefault="005950E7" w:rsidP="005950E7">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cleanouts not made of metal, pre-cast cement, or other non-combustible material.</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the flue or vent system.</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the interior of chimneys or flues, fire doors or screens, seals or gaskets, or mantels.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need for a chimney sweep.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gas fireplace inserts.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light pilot flames.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appropriateness of any installation.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automatic fuel-fed devices.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inspect combustion and/or make-up air devices.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heat-distribution assists, whether gravity-controlled or fan-assisted.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ignite or extinguish fires.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adequacy of drafts or draft characteristics.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move fireplace inserts, stoves or firebox contents. </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perform a smoke test.</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dismantle or remove any component.</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perform a National Fire Protection Association (NFPA)-style inspection.</w:t>
      </w:r>
    </w:p>
    <w:p w:rsidR="005950E7" w:rsidRPr="005950E7" w:rsidRDefault="005950E7" w:rsidP="005950E7">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perform a Phase I fireplace and chimney inspection.</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8" w:name="attic"/>
      <w:bookmarkEnd w:id="8"/>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3.9.</w:t>
      </w:r>
      <w:r w:rsidRPr="005950E7">
        <w:rPr>
          <w:rFonts w:ascii="Arial" w:eastAsia="Times New Roman" w:hAnsi="Arial" w:cs="Arial"/>
          <w:color w:val="333333"/>
          <w:sz w:val="26"/>
        </w:rPr>
        <w:t> </w:t>
      </w:r>
      <w:r w:rsidRPr="005950E7">
        <w:rPr>
          <w:rFonts w:ascii="Arial" w:eastAsia="Times New Roman" w:hAnsi="Arial" w:cs="Arial"/>
          <w:b/>
          <w:bCs/>
          <w:color w:val="333333"/>
          <w:sz w:val="26"/>
        </w:rPr>
        <w:t>Attic, Insulation &amp; Ventilation</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w:t>
      </w:r>
    </w:p>
    <w:p w:rsidR="005950E7" w:rsidRPr="005950E7" w:rsidRDefault="005950E7" w:rsidP="005950E7">
      <w:pPr>
        <w:numPr>
          <w:ilvl w:val="0"/>
          <w:numId w:val="3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insulation in unfinished spaces, including attics, crawlspaces and foundation areas;</w:t>
      </w:r>
    </w:p>
    <w:p w:rsidR="005950E7" w:rsidRPr="005950E7" w:rsidRDefault="005950E7" w:rsidP="005950E7">
      <w:pPr>
        <w:numPr>
          <w:ilvl w:val="0"/>
          <w:numId w:val="3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ventilation of unfinished spaces, including attics, crawlspaces and foundation areas; and</w:t>
      </w:r>
    </w:p>
    <w:p w:rsidR="005950E7" w:rsidRPr="005950E7" w:rsidRDefault="005950E7" w:rsidP="005950E7">
      <w:pPr>
        <w:numPr>
          <w:ilvl w:val="0"/>
          <w:numId w:val="3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mechanical exhaust systems in the kitchen, bathrooms and laundry area.</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 The inspector shall describe:</w:t>
      </w:r>
    </w:p>
    <w:p w:rsidR="005950E7" w:rsidRPr="005950E7" w:rsidRDefault="005950E7" w:rsidP="005950E7">
      <w:pPr>
        <w:numPr>
          <w:ilvl w:val="0"/>
          <w:numId w:val="3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type of insulation observed; and</w:t>
      </w:r>
    </w:p>
    <w:p w:rsidR="005950E7" w:rsidRPr="005950E7" w:rsidRDefault="005950E7" w:rsidP="005950E7">
      <w:pPr>
        <w:numPr>
          <w:ilvl w:val="0"/>
          <w:numId w:val="3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approximate average depth of insulation observed at the unfinished attic floor area or roof structure.</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III. The inspector shall report as in need of correction:</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 </w:t>
      </w:r>
    </w:p>
    <w:p w:rsidR="005950E7" w:rsidRPr="005950E7" w:rsidRDefault="005950E7" w:rsidP="005950E7">
      <w:pPr>
        <w:numPr>
          <w:ilvl w:val="0"/>
          <w:numId w:val="4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the general absence of insulation or ventilation in unfinished spaces.</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enter the attic or any unfinished spaces that are not readily accessible, or where entry could cause damage or, in the inspector's opinion, pose a safety hazard.</w:t>
      </w:r>
    </w:p>
    <w:p w:rsidR="005950E7" w:rsidRPr="005950E7" w:rsidRDefault="005950E7" w:rsidP="005950E7">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move, touch or disturb insulation. </w:t>
      </w:r>
    </w:p>
    <w:p w:rsidR="005950E7" w:rsidRPr="005950E7" w:rsidRDefault="005950E7" w:rsidP="005950E7">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move, touch or disturb vapor retarders. </w:t>
      </w:r>
    </w:p>
    <w:p w:rsidR="005950E7" w:rsidRPr="005950E7" w:rsidRDefault="005950E7" w:rsidP="005950E7">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break or otherwise damage the surface finish or weather seal on or around access panels or covers. </w:t>
      </w:r>
    </w:p>
    <w:p w:rsidR="005950E7" w:rsidRPr="005950E7" w:rsidRDefault="005950E7" w:rsidP="005950E7">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identify the composition or R-value of insulation material. </w:t>
      </w:r>
    </w:p>
    <w:p w:rsidR="005950E7" w:rsidRPr="005950E7" w:rsidRDefault="005950E7" w:rsidP="005950E7">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activate thermostatically operated fans. </w:t>
      </w:r>
    </w:p>
    <w:p w:rsidR="005950E7" w:rsidRPr="005950E7" w:rsidRDefault="005950E7" w:rsidP="005950E7">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types of materials used in insulation or wrapping of pipes, ducts, jackets, boilers or wiring.</w:t>
      </w:r>
    </w:p>
    <w:p w:rsidR="005950E7" w:rsidRPr="005950E7" w:rsidRDefault="005950E7" w:rsidP="005950E7">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adequacy of ventilation.</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bookmarkStart w:id="9" w:name="doors"/>
      <w:bookmarkEnd w:id="9"/>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3.10.</w:t>
      </w:r>
      <w:r w:rsidRPr="005950E7">
        <w:rPr>
          <w:rFonts w:ascii="Arial" w:eastAsia="Times New Roman" w:hAnsi="Arial" w:cs="Arial"/>
          <w:color w:val="333333"/>
          <w:sz w:val="26"/>
        </w:rPr>
        <w:t> </w:t>
      </w:r>
      <w:r w:rsidRPr="005950E7">
        <w:rPr>
          <w:rFonts w:ascii="Arial" w:eastAsia="Times New Roman" w:hAnsi="Arial" w:cs="Arial"/>
          <w:b/>
          <w:bCs/>
          <w:color w:val="333333"/>
          <w:sz w:val="26"/>
        </w:rPr>
        <w:t>Doors, Windows &amp; Interior</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b/>
          <w:bCs/>
          <w:color w:val="333333"/>
          <w:sz w:val="26"/>
        </w:rPr>
        <w:t> </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 The inspector shall inspect:</w:t>
      </w:r>
    </w:p>
    <w:p w:rsidR="005950E7" w:rsidRPr="005950E7" w:rsidRDefault="005950E7" w:rsidP="005950E7">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 representative number of doors and windows by opening and closing them;</w:t>
      </w:r>
    </w:p>
    <w:p w:rsidR="005950E7" w:rsidRPr="005950E7" w:rsidRDefault="005950E7" w:rsidP="005950E7">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floors, walls and ceilings;</w:t>
      </w:r>
    </w:p>
    <w:p w:rsidR="005950E7" w:rsidRPr="005950E7" w:rsidRDefault="005950E7" w:rsidP="005950E7">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stairs, steps, landings, stairways and ramps;</w:t>
      </w:r>
    </w:p>
    <w:p w:rsidR="005950E7" w:rsidRPr="005950E7" w:rsidRDefault="005950E7" w:rsidP="005950E7">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railings, guards and handrails; and</w:t>
      </w:r>
    </w:p>
    <w:p w:rsidR="005950E7" w:rsidRPr="005950E7" w:rsidRDefault="005950E7" w:rsidP="005950E7">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garage vehicle doors and the operation of garage vehicle door openers, using normal operating controls.</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 The inspector shall describe:</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 </w:t>
      </w:r>
    </w:p>
    <w:p w:rsidR="005950E7" w:rsidRPr="005950E7" w:rsidRDefault="005950E7" w:rsidP="005950E7">
      <w:pPr>
        <w:numPr>
          <w:ilvl w:val="0"/>
          <w:numId w:val="4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 garage vehicle door as manually-operated or installed with a garage door opener.</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III. The inspector shall report as in need of correction:</w:t>
      </w:r>
    </w:p>
    <w:p w:rsidR="005950E7" w:rsidRPr="005950E7" w:rsidRDefault="005950E7" w:rsidP="005950E7">
      <w:pPr>
        <w:shd w:val="clear" w:color="auto" w:fill="FFFFFF"/>
        <w:spacing w:after="0" w:line="240" w:lineRule="auto"/>
        <w:rPr>
          <w:rFonts w:ascii="Arial" w:eastAsia="Times New Roman" w:hAnsi="Arial" w:cs="Arial"/>
          <w:color w:val="333333"/>
          <w:sz w:val="26"/>
          <w:szCs w:val="26"/>
        </w:rPr>
      </w:pPr>
      <w:r w:rsidRPr="005950E7">
        <w:rPr>
          <w:rFonts w:ascii="Arial" w:eastAsia="Times New Roman" w:hAnsi="Arial" w:cs="Arial"/>
          <w:color w:val="333333"/>
          <w:sz w:val="26"/>
          <w:szCs w:val="26"/>
        </w:rPr>
        <w:t> </w:t>
      </w:r>
    </w:p>
    <w:p w:rsidR="005950E7" w:rsidRPr="005950E7" w:rsidRDefault="005950E7" w:rsidP="005950E7">
      <w:pPr>
        <w:numPr>
          <w:ilvl w:val="0"/>
          <w:numId w:val="4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improper spacing between intermediate balusters, spindles and rails for steps, stairways, guards and railings;</w:t>
      </w:r>
    </w:p>
    <w:p w:rsidR="005950E7" w:rsidRPr="005950E7" w:rsidRDefault="005950E7" w:rsidP="005950E7">
      <w:pPr>
        <w:numPr>
          <w:ilvl w:val="0"/>
          <w:numId w:val="4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photo-electric safety sensors that did not operate properly; and</w:t>
      </w:r>
    </w:p>
    <w:p w:rsidR="005950E7" w:rsidRPr="005950E7" w:rsidRDefault="005950E7" w:rsidP="005950E7">
      <w:pPr>
        <w:numPr>
          <w:ilvl w:val="0"/>
          <w:numId w:val="4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any window that was obviously fogged or displayed other evidence of broken seals.</w:t>
      </w:r>
    </w:p>
    <w:p w:rsidR="005950E7" w:rsidRPr="005950E7" w:rsidRDefault="005950E7" w:rsidP="005950E7">
      <w:pPr>
        <w:shd w:val="clear" w:color="auto" w:fill="FFFFFF"/>
        <w:spacing w:after="150" w:line="240" w:lineRule="auto"/>
        <w:rPr>
          <w:rFonts w:ascii="Arial" w:eastAsia="Times New Roman" w:hAnsi="Arial" w:cs="Arial"/>
          <w:color w:val="333333"/>
          <w:sz w:val="24"/>
          <w:szCs w:val="24"/>
        </w:rPr>
      </w:pPr>
      <w:r w:rsidRPr="005950E7">
        <w:rPr>
          <w:rFonts w:ascii="Arial" w:eastAsia="Times New Roman" w:hAnsi="Arial" w:cs="Arial"/>
          <w:color w:val="333333"/>
          <w:sz w:val="24"/>
          <w:szCs w:val="24"/>
        </w:rPr>
        <w:t>IV. The inspector is not required to:</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paint, wallpaper, window treatments or finish treatments.</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floor coverings or carpeting.</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central vacuum systems.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lastRenderedPageBreak/>
        <w:t>inspect for safety glazing.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security systems or components.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evaluate the fastening of islands, countertops, cabinets, sink tops or fixtures.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move furniture, stored items, or any coverings, such as carpets or rugs, in order to inspect the concealed floor structure.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move suspended-ceiling tiles.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or move any household appliances.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or operate equipment housed in the garage, except as otherwise noted.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verify or certify the proper operation of any pressure-activated auto-reverse or related safety feature of a garage door.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or evaluate any security bar release and opening mechanisms, whether interior or exterior, including their compliance with local, state or federal standards.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any system, appliance or component that requires the use of special keys, codes, combinations or devices.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or evaluate self-cleaning oven cycles, tilt guards/latches, or signal lights.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microwave ovens or test leakage from microwave ovens.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operate or examine any sauna, steam-generating equipment, kiln, toaster, ice maker, coffee maker, can opener, bread warmer, blender, instant hot-water dispenser, or other small, ancillary appliances or devices.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elevators.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remote controls.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appliances.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items not permanently installed.</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discover firewall compromises.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inspect pools, spas or fountains.</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adequacy of whirlpool or spa jets, water force, or bubble effects. </w:t>
      </w:r>
    </w:p>
    <w:p w:rsidR="005950E7" w:rsidRPr="005950E7" w:rsidRDefault="005950E7" w:rsidP="005950E7">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950E7">
        <w:rPr>
          <w:rFonts w:ascii="Arial" w:eastAsia="Times New Roman" w:hAnsi="Arial" w:cs="Arial"/>
          <w:color w:val="333333"/>
          <w:sz w:val="26"/>
          <w:szCs w:val="26"/>
        </w:rPr>
        <w:t>determine the structural integrity or leakage of pools or spas.</w:t>
      </w:r>
    </w:p>
    <w:p w:rsidR="005950E7" w:rsidRPr="005950E7" w:rsidRDefault="005950E7" w:rsidP="005950E7">
      <w:pPr>
        <w:shd w:val="clear" w:color="auto" w:fill="FFFFFF"/>
        <w:spacing w:after="0" w:line="343" w:lineRule="atLeast"/>
        <w:rPr>
          <w:rFonts w:ascii="Arial" w:eastAsia="Times New Roman" w:hAnsi="Arial" w:cs="Arial"/>
          <w:color w:val="333333"/>
          <w:sz w:val="24"/>
          <w:szCs w:val="24"/>
        </w:rPr>
      </w:pPr>
      <w:bookmarkStart w:id="10" w:name="glossary"/>
      <w:bookmarkEnd w:id="10"/>
      <w:r w:rsidRPr="005950E7">
        <w:rPr>
          <w:rFonts w:ascii="Arial" w:eastAsia="Times New Roman" w:hAnsi="Arial" w:cs="Arial"/>
          <w:color w:val="333333"/>
          <w:sz w:val="24"/>
          <w:szCs w:val="24"/>
        </w:rPr>
        <w:t> </w:t>
      </w:r>
    </w:p>
    <w:p w:rsidR="005950E7" w:rsidRPr="005950E7" w:rsidRDefault="005950E7" w:rsidP="005950E7">
      <w:pPr>
        <w:shd w:val="clear" w:color="auto" w:fill="FFFFFF"/>
        <w:spacing w:after="0" w:line="343" w:lineRule="atLeast"/>
        <w:rPr>
          <w:rFonts w:ascii="Arial" w:eastAsia="Times New Roman" w:hAnsi="Arial" w:cs="Arial"/>
          <w:color w:val="333333"/>
          <w:sz w:val="24"/>
          <w:szCs w:val="24"/>
        </w:rPr>
      </w:pPr>
      <w:r w:rsidRPr="005950E7">
        <w:rPr>
          <w:rFonts w:ascii="Arial" w:eastAsia="Times New Roman" w:hAnsi="Arial" w:cs="Arial"/>
          <w:color w:val="333333"/>
          <w:sz w:val="24"/>
          <w:szCs w:val="24"/>
        </w:rPr>
        <w:t> </w:t>
      </w:r>
    </w:p>
    <w:p w:rsidR="005950E7" w:rsidRPr="005950E7" w:rsidRDefault="005950E7" w:rsidP="005950E7">
      <w:pPr>
        <w:shd w:val="clear" w:color="auto" w:fill="FFFFFF"/>
        <w:spacing w:before="300" w:after="150" w:line="240" w:lineRule="auto"/>
        <w:outlineLvl w:val="0"/>
        <w:rPr>
          <w:rFonts w:ascii="Georgia" w:eastAsia="Times New Roman" w:hAnsi="Georgia" w:cs="Times New Roman"/>
          <w:color w:val="333333"/>
          <w:kern w:val="36"/>
          <w:sz w:val="54"/>
          <w:szCs w:val="54"/>
        </w:rPr>
      </w:pPr>
      <w:r w:rsidRPr="005950E7">
        <w:rPr>
          <w:rFonts w:ascii="Georgia" w:eastAsia="Times New Roman" w:hAnsi="Georgia" w:cs="Times New Roman"/>
          <w:color w:val="333333"/>
          <w:kern w:val="36"/>
          <w:sz w:val="54"/>
          <w:szCs w:val="54"/>
        </w:rPr>
        <w:t>4. Glossary of Terms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lastRenderedPageBreak/>
        <w:t>accessible:</w:t>
      </w:r>
      <w:r w:rsidRPr="005950E7">
        <w:rPr>
          <w:rFonts w:ascii="Arial" w:eastAsia="Times New Roman" w:hAnsi="Arial" w:cs="Arial"/>
          <w:color w:val="333333"/>
          <w:sz w:val="26"/>
          <w:szCs w:val="26"/>
        </w:rPr>
        <w:t>  In the opinion of the inspector, can be approached or entered safely, without difficulty, fear or danger.</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activate:</w:t>
      </w:r>
      <w:r w:rsidRPr="005950E7">
        <w:rPr>
          <w:rFonts w:ascii="Arial" w:eastAsia="Times New Roman" w:hAnsi="Arial" w:cs="Arial"/>
          <w:color w:val="333333"/>
          <w:sz w:val="26"/>
          <w:szCs w:val="26"/>
        </w:rPr>
        <w:t>  To turn on, supply power, or enable systems, equipment or devices to become active by normal operating controls. Examples include turning on the gas or water supply valves to the fixtures and appliances, and activating electrical breakers or fuses.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adversely affect:</w:t>
      </w:r>
      <w:r w:rsidRPr="005950E7">
        <w:rPr>
          <w:rFonts w:ascii="Arial" w:eastAsia="Times New Roman" w:hAnsi="Arial" w:cs="Arial"/>
          <w:color w:val="333333"/>
          <w:sz w:val="26"/>
          <w:szCs w:val="26"/>
        </w:rPr>
        <w:t>  To constitute, or potentially constitute, a negative or destructive impact.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alarm system:</w:t>
      </w:r>
      <w:r w:rsidRPr="005950E7">
        <w:rPr>
          <w:rFonts w:ascii="Arial" w:eastAsia="Times New Roman" w:hAnsi="Arial" w:cs="Arial"/>
          <w:color w:val="333333"/>
          <w:sz w:val="26"/>
          <w:szCs w:val="26"/>
        </w:rPr>
        <w:t>  Warning devices, installed or freestanding, including, but not limited to: carbon-monoxide detectors, flue gas and other spillage detectors, security equipment, ejector pumps, and smoke alarms.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appliance:</w:t>
      </w:r>
      <w:r w:rsidRPr="005950E7">
        <w:rPr>
          <w:rFonts w:ascii="Arial" w:eastAsia="Times New Roman" w:hAnsi="Arial" w:cs="Arial"/>
          <w:color w:val="333333"/>
          <w:sz w:val="26"/>
          <w:szCs w:val="26"/>
        </w:rPr>
        <w:t>  A household device operated by the use of electricity or gas. Not included in this definition are components covered under central heating, central cooling or plumbing.</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architectural service:</w:t>
      </w:r>
      <w:r w:rsidRPr="005950E7">
        <w:rPr>
          <w:rFonts w:ascii="Arial" w:eastAsia="Times New Roman" w:hAnsi="Arial" w:cs="Arial"/>
          <w:color w:val="333333"/>
          <w:sz w:val="26"/>
          <w:szCs w:val="26"/>
        </w:rPr>
        <w:t>  Any practice involving the art and science of building design for construction of any structure or grouping of structures, and the use of space within and surrounding the structures or the design, design development, preparation of construction contract documents, and administration of the construction contract.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component:</w:t>
      </w:r>
      <w:r w:rsidRPr="005950E7">
        <w:rPr>
          <w:rFonts w:ascii="Arial" w:eastAsia="Times New Roman" w:hAnsi="Arial" w:cs="Arial"/>
          <w:color w:val="333333"/>
          <w:sz w:val="26"/>
          <w:szCs w:val="26"/>
        </w:rPr>
        <w:t>  A permanently installed or attached fixture, element or part of a system.</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condition:</w:t>
      </w:r>
      <w:r w:rsidRPr="005950E7">
        <w:rPr>
          <w:rFonts w:ascii="Arial" w:eastAsia="Times New Roman" w:hAnsi="Arial" w:cs="Arial"/>
          <w:color w:val="333333"/>
          <w:sz w:val="26"/>
          <w:szCs w:val="26"/>
        </w:rPr>
        <w:t>  The visible and conspicuous state of being of an object.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correction:</w:t>
      </w:r>
      <w:r w:rsidRPr="005950E7">
        <w:rPr>
          <w:rFonts w:ascii="Arial" w:eastAsia="Times New Roman" w:hAnsi="Arial" w:cs="Arial"/>
          <w:color w:val="333333"/>
          <w:sz w:val="26"/>
          <w:szCs w:val="26"/>
        </w:rPr>
        <w:t>  Something that is substituted or proposed for what is incorrect, deficient, unsafe, or a defect.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cosmetic defect: </w:t>
      </w:r>
      <w:r w:rsidRPr="005950E7">
        <w:rPr>
          <w:rFonts w:ascii="Arial" w:eastAsia="Times New Roman" w:hAnsi="Arial" w:cs="Arial"/>
          <w:color w:val="333333"/>
          <w:sz w:val="26"/>
        </w:rPr>
        <w:t> </w:t>
      </w:r>
      <w:r w:rsidRPr="005950E7">
        <w:rPr>
          <w:rFonts w:ascii="Arial" w:eastAsia="Times New Roman" w:hAnsi="Arial" w:cs="Arial"/>
          <w:color w:val="333333"/>
          <w:sz w:val="26"/>
          <w:szCs w:val="26"/>
        </w:rPr>
        <w:t>An irregularity or imperfection in something, which could be corrected, but is not required.</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crawlspace:</w:t>
      </w:r>
      <w:r w:rsidRPr="005950E7">
        <w:rPr>
          <w:rFonts w:ascii="Arial" w:eastAsia="Times New Roman" w:hAnsi="Arial" w:cs="Arial"/>
          <w:color w:val="333333"/>
          <w:sz w:val="26"/>
          <w:szCs w:val="26"/>
        </w:rPr>
        <w:t>  The area within the confines of the foundation and between the ground and the underside of the lowest floor's structural component.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decorative:</w:t>
      </w:r>
      <w:r w:rsidRPr="005950E7">
        <w:rPr>
          <w:rFonts w:ascii="Arial" w:eastAsia="Times New Roman" w:hAnsi="Arial" w:cs="Arial"/>
          <w:color w:val="333333"/>
          <w:sz w:val="26"/>
          <w:szCs w:val="26"/>
        </w:rPr>
        <w:t>  Ornamental; not required for the operation of essential systems or components of a home.</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describe:</w:t>
      </w:r>
      <w:r w:rsidRPr="005950E7">
        <w:rPr>
          <w:rFonts w:ascii="Arial" w:eastAsia="Times New Roman" w:hAnsi="Arial" w:cs="Arial"/>
          <w:color w:val="333333"/>
          <w:sz w:val="26"/>
          <w:szCs w:val="26"/>
        </w:rPr>
        <w:t>  To report in writing a system or component by its type or other observed characteristics in order to distinguish it from other components used for the same purpose.</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determine:</w:t>
      </w:r>
      <w:r w:rsidRPr="005950E7">
        <w:rPr>
          <w:rFonts w:ascii="Arial" w:eastAsia="Times New Roman" w:hAnsi="Arial" w:cs="Arial"/>
          <w:color w:val="333333"/>
          <w:sz w:val="26"/>
          <w:szCs w:val="26"/>
        </w:rPr>
        <w:t>  To arrive at an opinion or conclusion pursuant to examination.</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dismantle:</w:t>
      </w:r>
      <w:r w:rsidRPr="005950E7">
        <w:rPr>
          <w:rFonts w:ascii="Arial" w:eastAsia="Times New Roman" w:hAnsi="Arial" w:cs="Arial"/>
          <w:color w:val="333333"/>
          <w:sz w:val="26"/>
          <w:szCs w:val="26"/>
        </w:rPr>
        <w:t>  To open, take apart or remove any component, device or piece that would not typically be opened, taken apart or removed by an ordinary occupant.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engineering service:</w:t>
      </w:r>
      <w:r w:rsidRPr="005950E7">
        <w:rPr>
          <w:rFonts w:ascii="Arial" w:eastAsia="Times New Roman" w:hAnsi="Arial" w:cs="Arial"/>
          <w:color w:val="333333"/>
          <w:sz w:val="26"/>
          <w:szCs w:val="26"/>
        </w:rPr>
        <w:t xml:space="preserve">  Any professional service or creative work requiring engineering education, training and experience, and the application of special knowledge of the mathematical, physical and </w:t>
      </w:r>
      <w:r w:rsidRPr="005950E7">
        <w:rPr>
          <w:rFonts w:ascii="Arial" w:eastAsia="Times New Roman" w:hAnsi="Arial" w:cs="Arial"/>
          <w:color w:val="333333"/>
          <w:sz w:val="26"/>
          <w:szCs w:val="26"/>
        </w:rPr>
        <w:lastRenderedPageBreak/>
        <w:t>engineering sciences to such professional service or creative work as consultation, investigation, evaluation, planning, design and supervision of construction for the purpose of assuring compliance with the specifications and design, in conjunction with structures, buildings, machines, equipment, works and/or processes.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enter:</w:t>
      </w:r>
      <w:r w:rsidRPr="005950E7">
        <w:rPr>
          <w:rFonts w:ascii="Arial" w:eastAsia="Times New Roman" w:hAnsi="Arial" w:cs="Arial"/>
          <w:color w:val="333333"/>
          <w:sz w:val="26"/>
          <w:szCs w:val="26"/>
        </w:rPr>
        <w:t>  To go into an area to observe visible components.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evaluate:</w:t>
      </w:r>
      <w:r w:rsidRPr="005950E7">
        <w:rPr>
          <w:rFonts w:ascii="Arial" w:eastAsia="Times New Roman" w:hAnsi="Arial" w:cs="Arial"/>
          <w:color w:val="333333"/>
          <w:sz w:val="26"/>
          <w:szCs w:val="26"/>
        </w:rPr>
        <w:t>  To assess the systems, structures and/or components of a property.</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evidence:  </w:t>
      </w:r>
      <w:r w:rsidRPr="005950E7">
        <w:rPr>
          <w:rFonts w:ascii="Arial" w:eastAsia="Times New Roman" w:hAnsi="Arial" w:cs="Arial"/>
          <w:color w:val="333333"/>
          <w:sz w:val="26"/>
          <w:szCs w:val="26"/>
        </w:rPr>
        <w:t>That which tends to prove or disprove something; something that makes plain or clear; grounds for belief; proof.</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examine:</w:t>
      </w:r>
      <w:r w:rsidRPr="005950E7">
        <w:rPr>
          <w:rFonts w:ascii="Arial" w:eastAsia="Times New Roman" w:hAnsi="Arial" w:cs="Arial"/>
          <w:color w:val="333333"/>
          <w:sz w:val="26"/>
          <w:szCs w:val="26"/>
        </w:rPr>
        <w:t>  To visually look (see</w:t>
      </w:r>
      <w:r w:rsidRPr="005950E7">
        <w:rPr>
          <w:rFonts w:ascii="Arial" w:eastAsia="Times New Roman" w:hAnsi="Arial" w:cs="Arial"/>
          <w:color w:val="333333"/>
          <w:sz w:val="26"/>
        </w:rPr>
        <w:t> </w:t>
      </w:r>
      <w:r w:rsidRPr="005950E7">
        <w:rPr>
          <w:rFonts w:ascii="Arial" w:eastAsia="Times New Roman" w:hAnsi="Arial" w:cs="Arial"/>
          <w:b/>
          <w:bCs/>
          <w:color w:val="333333"/>
          <w:sz w:val="26"/>
        </w:rPr>
        <w:t>inspect</w:t>
      </w:r>
      <w:r w:rsidRPr="005950E7">
        <w:rPr>
          <w:rFonts w:ascii="Arial" w:eastAsia="Times New Roman" w:hAnsi="Arial" w:cs="Arial"/>
          <w:color w:val="333333"/>
          <w:sz w:val="26"/>
          <w:szCs w:val="26"/>
        </w:rPr>
        <w: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foundation:</w:t>
      </w:r>
      <w:r w:rsidRPr="005950E7">
        <w:rPr>
          <w:rFonts w:ascii="Arial" w:eastAsia="Times New Roman" w:hAnsi="Arial" w:cs="Arial"/>
          <w:color w:val="333333"/>
          <w:sz w:val="26"/>
          <w:szCs w:val="26"/>
        </w:rPr>
        <w:t>  The base upon which the structure or wall rests, usually masonry, concrete or stone, and generally partially underground.</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function:</w:t>
      </w:r>
      <w:r w:rsidRPr="005950E7">
        <w:rPr>
          <w:rFonts w:ascii="Arial" w:eastAsia="Times New Roman" w:hAnsi="Arial" w:cs="Arial"/>
          <w:color w:val="333333"/>
          <w:sz w:val="26"/>
          <w:szCs w:val="26"/>
        </w:rPr>
        <w:t>  The action for which an item, component or system is specially fitted or used, or for which an item, component or system exists; to be in action or perform a task.</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functional:</w:t>
      </w:r>
      <w:r w:rsidRPr="005950E7">
        <w:rPr>
          <w:rFonts w:ascii="Arial" w:eastAsia="Times New Roman" w:hAnsi="Arial" w:cs="Arial"/>
          <w:color w:val="333333"/>
          <w:sz w:val="26"/>
          <w:szCs w:val="26"/>
        </w:rPr>
        <w:t>  Performing, or able to perform, a function.</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functional defect:</w:t>
      </w:r>
      <w:r w:rsidRPr="005950E7">
        <w:rPr>
          <w:rFonts w:ascii="Arial" w:eastAsia="Times New Roman" w:hAnsi="Arial" w:cs="Arial"/>
          <w:color w:val="333333"/>
          <w:sz w:val="26"/>
          <w:szCs w:val="26"/>
        </w:rPr>
        <w:t>  A lack of or an abnormality in something that is necessary for normal and proper functioning and operation, and, therefore, requires further evaluation and correction.</w:t>
      </w:r>
      <w:r w:rsidRPr="005950E7">
        <w:rPr>
          <w:rFonts w:ascii="Arial" w:eastAsia="Times New Roman" w:hAnsi="Arial" w:cs="Arial"/>
          <w:color w:val="333333"/>
          <w:sz w:val="26"/>
        </w:rPr>
        <w:t> </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general home inspection:</w:t>
      </w:r>
      <w:r w:rsidRPr="005950E7">
        <w:rPr>
          <w:rFonts w:ascii="Arial" w:eastAsia="Times New Roman" w:hAnsi="Arial" w:cs="Arial"/>
          <w:color w:val="333333"/>
          <w:sz w:val="26"/>
          <w:szCs w:val="26"/>
        </w:rPr>
        <w:t>  The process by which an inspector visually examines the readily accessible systems and components of a home and operates those systems and components utilizing this Standards of Practice as a guideline.</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home inspection:</w:t>
      </w:r>
      <w:r w:rsidRPr="005950E7">
        <w:rPr>
          <w:rFonts w:ascii="Arial" w:eastAsia="Times New Roman" w:hAnsi="Arial" w:cs="Arial"/>
          <w:color w:val="333333"/>
          <w:sz w:val="26"/>
          <w:szCs w:val="26"/>
        </w:rPr>
        <w:t>  See</w:t>
      </w:r>
      <w:r w:rsidRPr="005950E7">
        <w:rPr>
          <w:rFonts w:ascii="Arial" w:eastAsia="Times New Roman" w:hAnsi="Arial" w:cs="Arial"/>
          <w:color w:val="333333"/>
          <w:sz w:val="26"/>
        </w:rPr>
        <w:t> </w:t>
      </w:r>
      <w:r w:rsidRPr="005950E7">
        <w:rPr>
          <w:rFonts w:ascii="Arial" w:eastAsia="Times New Roman" w:hAnsi="Arial" w:cs="Arial"/>
          <w:b/>
          <w:bCs/>
          <w:color w:val="333333"/>
          <w:sz w:val="26"/>
        </w:rPr>
        <w:t>general home inspection</w:t>
      </w:r>
      <w:r w:rsidRPr="005950E7">
        <w:rPr>
          <w:rFonts w:ascii="Arial" w:eastAsia="Times New Roman" w:hAnsi="Arial" w:cs="Arial"/>
          <w:color w:val="333333"/>
          <w:sz w:val="26"/>
          <w:szCs w:val="26"/>
        </w:rPr>
        <w: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household appliances:</w:t>
      </w:r>
      <w:r w:rsidRPr="005950E7">
        <w:rPr>
          <w:rFonts w:ascii="Arial" w:eastAsia="Times New Roman" w:hAnsi="Arial" w:cs="Arial"/>
          <w:color w:val="333333"/>
          <w:sz w:val="26"/>
          <w:szCs w:val="26"/>
        </w:rPr>
        <w:t>  Kitchen and laundry appliances, room air conditioners, and similar appliances.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identify:</w:t>
      </w:r>
      <w:r w:rsidRPr="005950E7">
        <w:rPr>
          <w:rFonts w:ascii="Arial" w:eastAsia="Times New Roman" w:hAnsi="Arial" w:cs="Arial"/>
          <w:color w:val="333333"/>
          <w:sz w:val="26"/>
          <w:szCs w:val="26"/>
        </w:rPr>
        <w:t>  To notice and report.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indication:</w:t>
      </w:r>
      <w:r w:rsidRPr="005950E7">
        <w:rPr>
          <w:rFonts w:ascii="Arial" w:eastAsia="Times New Roman" w:hAnsi="Arial" w:cs="Arial"/>
          <w:color w:val="333333"/>
          <w:sz w:val="26"/>
        </w:rPr>
        <w:t> </w:t>
      </w:r>
      <w:r w:rsidRPr="005950E7">
        <w:rPr>
          <w:rFonts w:ascii="Arial" w:eastAsia="Times New Roman" w:hAnsi="Arial" w:cs="Arial"/>
          <w:color w:val="333333"/>
          <w:sz w:val="26"/>
          <w:szCs w:val="26"/>
        </w:rPr>
        <w:t> That which serves to point out, show, or make known the present existence of something under certain conditions.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inspect:</w:t>
      </w:r>
      <w:r w:rsidRPr="005950E7">
        <w:rPr>
          <w:rFonts w:ascii="Arial" w:eastAsia="Times New Roman" w:hAnsi="Arial" w:cs="Arial"/>
          <w:color w:val="333333"/>
          <w:sz w:val="26"/>
          <w:szCs w:val="26"/>
        </w:rPr>
        <w:t>  To examine readily accessible systems and components safely, using normal operating controls, and accessing readily accessible areas, in accordance with this Standards of Practice.</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inspected property:</w:t>
      </w:r>
      <w:r w:rsidRPr="005950E7">
        <w:rPr>
          <w:rFonts w:ascii="Arial" w:eastAsia="Times New Roman" w:hAnsi="Arial" w:cs="Arial"/>
          <w:color w:val="333333"/>
          <w:sz w:val="26"/>
          <w:szCs w:val="26"/>
        </w:rPr>
        <w:t>  The readily accessible areas of the buildings, site, items, components and systems included in the inspection.</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inspection report:</w:t>
      </w:r>
      <w:r w:rsidRPr="005950E7">
        <w:rPr>
          <w:rFonts w:ascii="Arial" w:eastAsia="Times New Roman" w:hAnsi="Arial" w:cs="Arial"/>
          <w:color w:val="333333"/>
          <w:sz w:val="26"/>
          <w:szCs w:val="26"/>
        </w:rPr>
        <w:t>  A written communication (possibly including images) of any material defects observed during the inspection.</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inspector:</w:t>
      </w:r>
      <w:r w:rsidRPr="005950E7">
        <w:rPr>
          <w:rFonts w:ascii="Arial" w:eastAsia="Times New Roman" w:hAnsi="Arial" w:cs="Arial"/>
          <w:color w:val="333333"/>
          <w:sz w:val="26"/>
          <w:szCs w:val="26"/>
        </w:rPr>
        <w:t>  One who performs a real estate inspection.</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installed:</w:t>
      </w:r>
      <w:r w:rsidRPr="005950E7">
        <w:rPr>
          <w:rFonts w:ascii="Arial" w:eastAsia="Times New Roman" w:hAnsi="Arial" w:cs="Arial"/>
          <w:color w:val="333333"/>
          <w:sz w:val="26"/>
          <w:szCs w:val="26"/>
        </w:rPr>
        <w:t>  Attached or connected such that the installed item requires a tool for removal.</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material defect:  </w:t>
      </w:r>
      <w:r w:rsidRPr="005950E7">
        <w:rPr>
          <w:rFonts w:ascii="Arial" w:eastAsia="Times New Roman" w:hAnsi="Arial" w:cs="Arial"/>
          <w:color w:val="333333"/>
          <w:sz w:val="26"/>
          <w:szCs w:val="26"/>
        </w:rPr>
        <w:t xml:space="preserve">A specific issue with a system or component of a residential property that may have a significant, adverse impact on </w:t>
      </w:r>
      <w:r w:rsidRPr="005950E7">
        <w:rPr>
          <w:rFonts w:ascii="Arial" w:eastAsia="Times New Roman" w:hAnsi="Arial" w:cs="Arial"/>
          <w:color w:val="333333"/>
          <w:sz w:val="26"/>
          <w:szCs w:val="26"/>
        </w:rPr>
        <w:lastRenderedPageBreak/>
        <w:t>the value of the property, or that poses an unreasonable risk to people.  The fact that a system or component is near, at, or beyond the end of its normal, useful life is not, in itself, a material defect.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normal operating controls:</w:t>
      </w:r>
      <w:r w:rsidRPr="005950E7">
        <w:rPr>
          <w:rFonts w:ascii="Arial" w:eastAsia="Times New Roman" w:hAnsi="Arial" w:cs="Arial"/>
          <w:color w:val="333333"/>
          <w:sz w:val="26"/>
          <w:szCs w:val="26"/>
        </w:rPr>
        <w:t>  Describes the method by which certain devices (such as thermostats) can be operated by ordinary occupants, as they require no specialized skill or knowledge.</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observe:</w:t>
      </w:r>
      <w:r w:rsidRPr="005950E7">
        <w:rPr>
          <w:rFonts w:ascii="Arial" w:eastAsia="Times New Roman" w:hAnsi="Arial" w:cs="Arial"/>
          <w:color w:val="333333"/>
          <w:sz w:val="26"/>
          <w:szCs w:val="26"/>
        </w:rPr>
        <w:t>  To visually notice.</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operate:</w:t>
      </w:r>
      <w:r w:rsidRPr="005950E7">
        <w:rPr>
          <w:rFonts w:ascii="Arial" w:eastAsia="Times New Roman" w:hAnsi="Arial" w:cs="Arial"/>
          <w:color w:val="333333"/>
          <w:sz w:val="26"/>
          <w:szCs w:val="26"/>
        </w:rPr>
        <w:t>  To cause</w:t>
      </w:r>
      <w:r w:rsidRPr="005950E7">
        <w:rPr>
          <w:rFonts w:ascii="Arial" w:eastAsia="Times New Roman" w:hAnsi="Arial" w:cs="Arial"/>
          <w:color w:val="333333"/>
          <w:sz w:val="26"/>
        </w:rPr>
        <w:t> </w:t>
      </w:r>
      <w:r w:rsidRPr="005950E7">
        <w:rPr>
          <w:rFonts w:ascii="Arial" w:eastAsia="Times New Roman" w:hAnsi="Arial" w:cs="Arial"/>
          <w:color w:val="333333"/>
          <w:sz w:val="26"/>
          <w:szCs w:val="26"/>
        </w:rPr>
        <w:t>systems to function or turn on with normal operating controls.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readily accessible:</w:t>
      </w:r>
      <w:r w:rsidRPr="005950E7">
        <w:rPr>
          <w:rFonts w:ascii="Arial" w:eastAsia="Times New Roman" w:hAnsi="Arial" w:cs="Arial"/>
          <w:color w:val="333333"/>
          <w:sz w:val="26"/>
          <w:szCs w:val="26"/>
        </w:rPr>
        <w:t>  A system or component that, in the judgment of the inspector, is capable of being safely observed without the removal of obstacles, detachment or disengagement of connecting or securing devices, or other unsafe or difficult procedures to gain access.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recreational facilities:</w:t>
      </w:r>
      <w:r w:rsidRPr="005950E7">
        <w:rPr>
          <w:rFonts w:ascii="Arial" w:eastAsia="Times New Roman" w:hAnsi="Arial" w:cs="Arial"/>
          <w:color w:val="333333"/>
          <w:sz w:val="26"/>
          <w:szCs w:val="26"/>
        </w:rPr>
        <w:t>  Spas, saunas, steam baths, swimming pools, tennis courts, playground equipment, and other exercise, entertainment and athletic facilities.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report </w:t>
      </w:r>
      <w:r w:rsidRPr="005950E7">
        <w:rPr>
          <w:rFonts w:ascii="Arial" w:eastAsia="Times New Roman" w:hAnsi="Arial" w:cs="Arial"/>
          <w:color w:val="333333"/>
          <w:sz w:val="26"/>
          <w:szCs w:val="26"/>
        </w:rPr>
        <w:t>(verb form)</w:t>
      </w:r>
      <w:r w:rsidRPr="005950E7">
        <w:rPr>
          <w:rFonts w:ascii="Arial" w:eastAsia="Times New Roman" w:hAnsi="Arial" w:cs="Arial"/>
          <w:b/>
          <w:bCs/>
          <w:color w:val="333333"/>
          <w:sz w:val="26"/>
        </w:rPr>
        <w:t>:</w:t>
      </w:r>
      <w:r w:rsidRPr="005950E7">
        <w:rPr>
          <w:rFonts w:ascii="Arial" w:eastAsia="Times New Roman" w:hAnsi="Arial" w:cs="Arial"/>
          <w:color w:val="333333"/>
          <w:sz w:val="26"/>
        </w:rPr>
        <w:t> </w:t>
      </w:r>
      <w:r w:rsidRPr="005950E7">
        <w:rPr>
          <w:rFonts w:ascii="Arial" w:eastAsia="Times New Roman" w:hAnsi="Arial" w:cs="Arial"/>
          <w:color w:val="333333"/>
          <w:sz w:val="26"/>
          <w:szCs w:val="26"/>
        </w:rPr>
        <w:t>To express, communicate or provide information in writing; give a written account of.  (See also</w:t>
      </w:r>
      <w:r w:rsidRPr="005950E7">
        <w:rPr>
          <w:rFonts w:ascii="Arial" w:eastAsia="Times New Roman" w:hAnsi="Arial" w:cs="Arial"/>
          <w:b/>
          <w:bCs/>
          <w:color w:val="333333"/>
          <w:sz w:val="26"/>
        </w:rPr>
        <w:t> inspection report</w:t>
      </w:r>
      <w:r w:rsidRPr="005950E7">
        <w:rPr>
          <w:rFonts w:ascii="Arial" w:eastAsia="Times New Roman" w:hAnsi="Arial" w:cs="Arial"/>
          <w:color w:val="333333"/>
          <w:sz w:val="26"/>
          <w:szCs w:val="26"/>
        </w:rPr>
        <w:t>.)</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representative number:</w:t>
      </w:r>
      <w:r w:rsidRPr="005950E7">
        <w:rPr>
          <w:rFonts w:ascii="Arial" w:eastAsia="Times New Roman" w:hAnsi="Arial" w:cs="Arial"/>
          <w:color w:val="333333"/>
          <w:sz w:val="26"/>
          <w:szCs w:val="26"/>
        </w:rPr>
        <w:t>  A number sufficient to serve as a typical or characteristic example of the item(s) inspected.</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residential property:</w:t>
      </w:r>
      <w:r w:rsidRPr="005950E7">
        <w:rPr>
          <w:rFonts w:ascii="Arial" w:eastAsia="Times New Roman" w:hAnsi="Arial" w:cs="Arial"/>
          <w:color w:val="333333"/>
          <w:sz w:val="26"/>
          <w:szCs w:val="26"/>
        </w:rPr>
        <w:t>  Four or fewer residential units.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residential unit:</w:t>
      </w:r>
      <w:r w:rsidRPr="005950E7">
        <w:rPr>
          <w:rFonts w:ascii="Arial" w:eastAsia="Times New Roman" w:hAnsi="Arial" w:cs="Arial"/>
          <w:color w:val="333333"/>
          <w:sz w:val="26"/>
          <w:szCs w:val="26"/>
        </w:rPr>
        <w:t>  A home; a single unit providing complete and independent living facilities for one or more persons, including permanent provisions for living, sleeping, eating, cooking and sanitation.</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safety glazing:</w:t>
      </w:r>
      <w:r w:rsidRPr="005950E7">
        <w:rPr>
          <w:rFonts w:ascii="Arial" w:eastAsia="Times New Roman" w:hAnsi="Arial" w:cs="Arial"/>
          <w:color w:val="333333"/>
          <w:sz w:val="26"/>
          <w:szCs w:val="26"/>
        </w:rPr>
        <w:t>  Tempered glass, laminated glass, or rigid plastic.</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shut down:</w:t>
      </w:r>
      <w:r w:rsidRPr="005950E7">
        <w:rPr>
          <w:rFonts w:ascii="Arial" w:eastAsia="Times New Roman" w:hAnsi="Arial" w:cs="Arial"/>
          <w:color w:val="333333"/>
          <w:sz w:val="26"/>
          <w:szCs w:val="26"/>
        </w:rPr>
        <w:t>  Turned off, unplugged, inactive, not in service, not operational, etc.</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structural component: </w:t>
      </w:r>
      <w:r w:rsidRPr="005950E7">
        <w:rPr>
          <w:rFonts w:ascii="Arial" w:eastAsia="Times New Roman" w:hAnsi="Arial" w:cs="Arial"/>
          <w:color w:val="333333"/>
          <w:sz w:val="26"/>
        </w:rPr>
        <w:t> </w:t>
      </w:r>
      <w:r w:rsidRPr="005950E7">
        <w:rPr>
          <w:rFonts w:ascii="Arial" w:eastAsia="Times New Roman" w:hAnsi="Arial" w:cs="Arial"/>
          <w:color w:val="333333"/>
          <w:sz w:val="26"/>
          <w:szCs w:val="26"/>
        </w:rPr>
        <w:t>A component that supports non-variable forces or weights (dead loads) and variable forces or weights (live loads).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system:</w:t>
      </w:r>
      <w:r w:rsidRPr="005950E7">
        <w:rPr>
          <w:rFonts w:ascii="Arial" w:eastAsia="Times New Roman" w:hAnsi="Arial" w:cs="Arial"/>
          <w:color w:val="333333"/>
          <w:sz w:val="26"/>
          <w:szCs w:val="26"/>
        </w:rPr>
        <w:t>  An assembly of various components which function as a whole.</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technically exhaustive:</w:t>
      </w:r>
      <w:r w:rsidRPr="005950E7">
        <w:rPr>
          <w:rFonts w:ascii="Arial" w:eastAsia="Times New Roman" w:hAnsi="Arial" w:cs="Arial"/>
          <w:color w:val="333333"/>
          <w:sz w:val="26"/>
          <w:szCs w:val="26"/>
        </w:rPr>
        <w:t>  A comprehensive and detailed examination beyond the scope of a real estate home inspection that would involve or include, but would not be limited to:  dismantling, specialized knowledge or training, special equipment, measurements, calculations, testing, research, analysis, or other means.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t>unsafe:</w:t>
      </w:r>
      <w:r w:rsidRPr="005950E7">
        <w:rPr>
          <w:rFonts w:ascii="Arial" w:eastAsia="Times New Roman" w:hAnsi="Arial" w:cs="Arial"/>
          <w:color w:val="333333"/>
          <w:sz w:val="26"/>
          <w:szCs w:val="26"/>
        </w:rPr>
        <w:t>  In the inspector's opinion, a condition of an area, system, component or procedure that is judged to be a significant risk of injury during normal, day-to-day use. The risk may be due to damage, deterioration, improper installation, or a change in accepted residential construction standards.</w:t>
      </w:r>
    </w:p>
    <w:p w:rsidR="005950E7" w:rsidRPr="005950E7" w:rsidRDefault="005950E7" w:rsidP="005950E7">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950E7">
        <w:rPr>
          <w:rFonts w:ascii="Arial" w:eastAsia="Times New Roman" w:hAnsi="Arial" w:cs="Arial"/>
          <w:b/>
          <w:bCs/>
          <w:color w:val="333333"/>
          <w:sz w:val="26"/>
        </w:rPr>
        <w:lastRenderedPageBreak/>
        <w:t>verify:</w:t>
      </w:r>
      <w:r w:rsidRPr="005950E7">
        <w:rPr>
          <w:rFonts w:ascii="Arial" w:eastAsia="Times New Roman" w:hAnsi="Arial" w:cs="Arial"/>
          <w:color w:val="333333"/>
          <w:sz w:val="26"/>
          <w:szCs w:val="26"/>
        </w:rPr>
        <w:t>  To confirm or substantiate.</w:t>
      </w:r>
    </w:p>
    <w:p w:rsidR="00F67275" w:rsidRDefault="00F67275">
      <w:bookmarkStart w:id="11" w:name="_GoBack"/>
      <w:bookmarkEnd w:id="11"/>
    </w:p>
    <w:sectPr w:rsidR="00F67275" w:rsidSect="005276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1E8"/>
    <w:multiLevelType w:val="multilevel"/>
    <w:tmpl w:val="268AEF7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C35116E"/>
    <w:multiLevelType w:val="multilevel"/>
    <w:tmpl w:val="B60ED0C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D41197F"/>
    <w:multiLevelType w:val="multilevel"/>
    <w:tmpl w:val="A842940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E965244"/>
    <w:multiLevelType w:val="multilevel"/>
    <w:tmpl w:val="6F825DD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DA5281"/>
    <w:multiLevelType w:val="multilevel"/>
    <w:tmpl w:val="CA580BA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2AC76C8"/>
    <w:multiLevelType w:val="multilevel"/>
    <w:tmpl w:val="2EA6E1E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15:restartNumberingAfterBreak="0">
    <w:nsid w:val="13CB7BC7"/>
    <w:multiLevelType w:val="multilevel"/>
    <w:tmpl w:val="B45A597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3E157F3"/>
    <w:multiLevelType w:val="multilevel"/>
    <w:tmpl w:val="B60A253C"/>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15:restartNumberingAfterBreak="0">
    <w:nsid w:val="13FA035E"/>
    <w:multiLevelType w:val="multilevel"/>
    <w:tmpl w:val="ADEE28B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15116182"/>
    <w:multiLevelType w:val="multilevel"/>
    <w:tmpl w:val="FE66417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1784675C"/>
    <w:multiLevelType w:val="multilevel"/>
    <w:tmpl w:val="01D6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6063C"/>
    <w:multiLevelType w:val="multilevel"/>
    <w:tmpl w:val="D0C48D7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1E056212"/>
    <w:multiLevelType w:val="multilevel"/>
    <w:tmpl w:val="46023BF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15:restartNumberingAfterBreak="0">
    <w:nsid w:val="20976A83"/>
    <w:multiLevelType w:val="multilevel"/>
    <w:tmpl w:val="CF54611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2D5C695A"/>
    <w:multiLevelType w:val="multilevel"/>
    <w:tmpl w:val="D6BEEC7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26E6EA4"/>
    <w:multiLevelType w:val="multilevel"/>
    <w:tmpl w:val="92D8D6A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6" w15:restartNumberingAfterBreak="0">
    <w:nsid w:val="337D032D"/>
    <w:multiLevelType w:val="multilevel"/>
    <w:tmpl w:val="F6B067EC"/>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7" w15:restartNumberingAfterBreak="0">
    <w:nsid w:val="34A72536"/>
    <w:multiLevelType w:val="multilevel"/>
    <w:tmpl w:val="77C2EAB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15:restartNumberingAfterBreak="0">
    <w:nsid w:val="38B06CE0"/>
    <w:multiLevelType w:val="multilevel"/>
    <w:tmpl w:val="550E5DAC"/>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396C1FEA"/>
    <w:multiLevelType w:val="multilevel"/>
    <w:tmpl w:val="26BC7C6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3AF470EB"/>
    <w:multiLevelType w:val="multilevel"/>
    <w:tmpl w:val="775C8DB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3FF962B6"/>
    <w:multiLevelType w:val="multilevel"/>
    <w:tmpl w:val="6D12E8B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2" w15:restartNumberingAfterBreak="0">
    <w:nsid w:val="429F0418"/>
    <w:multiLevelType w:val="multilevel"/>
    <w:tmpl w:val="5BB6C5A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3" w15:restartNumberingAfterBreak="0">
    <w:nsid w:val="43097D80"/>
    <w:multiLevelType w:val="multilevel"/>
    <w:tmpl w:val="F60A976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44A413B8"/>
    <w:multiLevelType w:val="multilevel"/>
    <w:tmpl w:val="3E72100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4A810298"/>
    <w:multiLevelType w:val="multilevel"/>
    <w:tmpl w:val="409AA33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6" w15:restartNumberingAfterBreak="0">
    <w:nsid w:val="4C4413B7"/>
    <w:multiLevelType w:val="multilevel"/>
    <w:tmpl w:val="F7A0614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7" w15:restartNumberingAfterBreak="0">
    <w:nsid w:val="4F3C6C6E"/>
    <w:multiLevelType w:val="multilevel"/>
    <w:tmpl w:val="03A63F0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8" w15:restartNumberingAfterBreak="0">
    <w:nsid w:val="50AD31F3"/>
    <w:multiLevelType w:val="multilevel"/>
    <w:tmpl w:val="D966A1E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9" w15:restartNumberingAfterBreak="0">
    <w:nsid w:val="533144B5"/>
    <w:multiLevelType w:val="multilevel"/>
    <w:tmpl w:val="1DD02FA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0" w15:restartNumberingAfterBreak="0">
    <w:nsid w:val="55346418"/>
    <w:multiLevelType w:val="multilevel"/>
    <w:tmpl w:val="6E32E43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1" w15:restartNumberingAfterBreak="0">
    <w:nsid w:val="556C5CC5"/>
    <w:multiLevelType w:val="multilevel"/>
    <w:tmpl w:val="7144DB4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2" w15:restartNumberingAfterBreak="0">
    <w:nsid w:val="598C2152"/>
    <w:multiLevelType w:val="multilevel"/>
    <w:tmpl w:val="E1AE7D2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3" w15:restartNumberingAfterBreak="0">
    <w:nsid w:val="5A0826FA"/>
    <w:multiLevelType w:val="multilevel"/>
    <w:tmpl w:val="10D4DA3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4" w15:restartNumberingAfterBreak="0">
    <w:nsid w:val="5A8317A6"/>
    <w:multiLevelType w:val="multilevel"/>
    <w:tmpl w:val="DCE6FBD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5" w15:restartNumberingAfterBreak="0">
    <w:nsid w:val="5C62713F"/>
    <w:multiLevelType w:val="multilevel"/>
    <w:tmpl w:val="B6D2317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6" w15:restartNumberingAfterBreak="0">
    <w:nsid w:val="5C7C4D7F"/>
    <w:multiLevelType w:val="multilevel"/>
    <w:tmpl w:val="697ACF4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7" w15:restartNumberingAfterBreak="0">
    <w:nsid w:val="5CEE53CA"/>
    <w:multiLevelType w:val="multilevel"/>
    <w:tmpl w:val="4280BBF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8" w15:restartNumberingAfterBreak="0">
    <w:nsid w:val="6482243D"/>
    <w:multiLevelType w:val="multilevel"/>
    <w:tmpl w:val="D974B20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9" w15:restartNumberingAfterBreak="0">
    <w:nsid w:val="66BF6DCA"/>
    <w:multiLevelType w:val="multilevel"/>
    <w:tmpl w:val="4D40254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0" w15:restartNumberingAfterBreak="0">
    <w:nsid w:val="672D7253"/>
    <w:multiLevelType w:val="multilevel"/>
    <w:tmpl w:val="48D2F9D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1" w15:restartNumberingAfterBreak="0">
    <w:nsid w:val="6A355409"/>
    <w:multiLevelType w:val="multilevel"/>
    <w:tmpl w:val="5A84F93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2" w15:restartNumberingAfterBreak="0">
    <w:nsid w:val="6BD92FE3"/>
    <w:multiLevelType w:val="multilevel"/>
    <w:tmpl w:val="8444BE7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3" w15:restartNumberingAfterBreak="0">
    <w:nsid w:val="77792FBE"/>
    <w:multiLevelType w:val="multilevel"/>
    <w:tmpl w:val="89E0D10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4" w15:restartNumberingAfterBreak="0">
    <w:nsid w:val="79FE61D1"/>
    <w:multiLevelType w:val="multilevel"/>
    <w:tmpl w:val="D256CB8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5" w15:restartNumberingAfterBreak="0">
    <w:nsid w:val="7FFD5FF1"/>
    <w:multiLevelType w:val="multilevel"/>
    <w:tmpl w:val="F8F80E2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22"/>
  </w:num>
  <w:num w:numId="2">
    <w:abstractNumId w:val="26"/>
  </w:num>
  <w:num w:numId="3">
    <w:abstractNumId w:val="7"/>
  </w:num>
  <w:num w:numId="4">
    <w:abstractNumId w:val="32"/>
  </w:num>
  <w:num w:numId="5">
    <w:abstractNumId w:val="44"/>
  </w:num>
  <w:num w:numId="6">
    <w:abstractNumId w:val="9"/>
  </w:num>
  <w:num w:numId="7">
    <w:abstractNumId w:val="16"/>
  </w:num>
  <w:num w:numId="8">
    <w:abstractNumId w:val="4"/>
  </w:num>
  <w:num w:numId="9">
    <w:abstractNumId w:val="17"/>
  </w:num>
  <w:num w:numId="10">
    <w:abstractNumId w:val="11"/>
  </w:num>
  <w:num w:numId="11">
    <w:abstractNumId w:val="34"/>
  </w:num>
  <w:num w:numId="12">
    <w:abstractNumId w:val="12"/>
  </w:num>
  <w:num w:numId="13">
    <w:abstractNumId w:val="8"/>
  </w:num>
  <w:num w:numId="14">
    <w:abstractNumId w:val="18"/>
  </w:num>
  <w:num w:numId="15">
    <w:abstractNumId w:val="29"/>
  </w:num>
  <w:num w:numId="16">
    <w:abstractNumId w:val="0"/>
  </w:num>
  <w:num w:numId="17">
    <w:abstractNumId w:val="15"/>
  </w:num>
  <w:num w:numId="18">
    <w:abstractNumId w:val="5"/>
  </w:num>
  <w:num w:numId="19">
    <w:abstractNumId w:val="1"/>
  </w:num>
  <w:num w:numId="20">
    <w:abstractNumId w:val="19"/>
  </w:num>
  <w:num w:numId="21">
    <w:abstractNumId w:val="20"/>
  </w:num>
  <w:num w:numId="22">
    <w:abstractNumId w:val="40"/>
  </w:num>
  <w:num w:numId="23">
    <w:abstractNumId w:val="14"/>
  </w:num>
  <w:num w:numId="24">
    <w:abstractNumId w:val="2"/>
  </w:num>
  <w:num w:numId="25">
    <w:abstractNumId w:val="42"/>
  </w:num>
  <w:num w:numId="26">
    <w:abstractNumId w:val="37"/>
  </w:num>
  <w:num w:numId="27">
    <w:abstractNumId w:val="13"/>
  </w:num>
  <w:num w:numId="28">
    <w:abstractNumId w:val="27"/>
  </w:num>
  <w:num w:numId="29">
    <w:abstractNumId w:val="38"/>
  </w:num>
  <w:num w:numId="30">
    <w:abstractNumId w:val="21"/>
  </w:num>
  <w:num w:numId="31">
    <w:abstractNumId w:val="28"/>
  </w:num>
  <w:num w:numId="32">
    <w:abstractNumId w:val="41"/>
  </w:num>
  <w:num w:numId="33">
    <w:abstractNumId w:val="3"/>
  </w:num>
  <w:num w:numId="34">
    <w:abstractNumId w:val="45"/>
  </w:num>
  <w:num w:numId="35">
    <w:abstractNumId w:val="39"/>
  </w:num>
  <w:num w:numId="36">
    <w:abstractNumId w:val="25"/>
  </w:num>
  <w:num w:numId="37">
    <w:abstractNumId w:val="6"/>
  </w:num>
  <w:num w:numId="38">
    <w:abstractNumId w:val="33"/>
  </w:num>
  <w:num w:numId="39">
    <w:abstractNumId w:val="24"/>
  </w:num>
  <w:num w:numId="40">
    <w:abstractNumId w:val="23"/>
  </w:num>
  <w:num w:numId="41">
    <w:abstractNumId w:val="35"/>
  </w:num>
  <w:num w:numId="42">
    <w:abstractNumId w:val="31"/>
  </w:num>
  <w:num w:numId="43">
    <w:abstractNumId w:val="43"/>
  </w:num>
  <w:num w:numId="44">
    <w:abstractNumId w:val="30"/>
  </w:num>
  <w:num w:numId="45">
    <w:abstractNumId w:val="3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E7"/>
    <w:rsid w:val="005950E7"/>
    <w:rsid w:val="00F6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C0B56-F237-480F-87BA-15F763B3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hi.org/sop.htm" TargetMode="External"/><Relationship Id="rId13" Type="http://schemas.openxmlformats.org/officeDocument/2006/relationships/hyperlink" Target="https://www.nachi.org/sop.htm" TargetMode="External"/><Relationship Id="rId3" Type="http://schemas.openxmlformats.org/officeDocument/2006/relationships/settings" Target="settings.xml"/><Relationship Id="rId7" Type="http://schemas.openxmlformats.org/officeDocument/2006/relationships/hyperlink" Target="https://www.nachi.org/sop.htm" TargetMode="External"/><Relationship Id="rId12" Type="http://schemas.openxmlformats.org/officeDocument/2006/relationships/hyperlink" Target="https://www.nachi.org/sop.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achi.org/sop.htm" TargetMode="External"/><Relationship Id="rId11" Type="http://schemas.openxmlformats.org/officeDocument/2006/relationships/hyperlink" Target="https://www.nachi.org/sop.htm" TargetMode="External"/><Relationship Id="rId5" Type="http://schemas.openxmlformats.org/officeDocument/2006/relationships/hyperlink" Target="https://www.nachi.org/sop.htm" TargetMode="External"/><Relationship Id="rId15" Type="http://schemas.openxmlformats.org/officeDocument/2006/relationships/fontTable" Target="fontTable.xml"/><Relationship Id="rId10" Type="http://schemas.openxmlformats.org/officeDocument/2006/relationships/hyperlink" Target="https://www.nachi.org/sop.htm" TargetMode="External"/><Relationship Id="rId4" Type="http://schemas.openxmlformats.org/officeDocument/2006/relationships/webSettings" Target="webSettings.xml"/><Relationship Id="rId9" Type="http://schemas.openxmlformats.org/officeDocument/2006/relationships/hyperlink" Target="https://www.nachi.org/sop.htm" TargetMode="External"/><Relationship Id="rId14" Type="http://schemas.openxmlformats.org/officeDocument/2006/relationships/hyperlink" Target="https://www.nachi.org/so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Bynum</dc:creator>
  <cp:keywords/>
  <dc:description/>
  <cp:lastModifiedBy>Chris Bynum</cp:lastModifiedBy>
  <cp:revision>1</cp:revision>
  <dcterms:created xsi:type="dcterms:W3CDTF">2016-05-20T21:42:00Z</dcterms:created>
  <dcterms:modified xsi:type="dcterms:W3CDTF">2016-05-20T21:43:00Z</dcterms:modified>
</cp:coreProperties>
</file>